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C57152" w14:textId="77777777" w:rsidR="00385F64" w:rsidRPr="00823908" w:rsidRDefault="00385F64" w:rsidP="00DB698B">
      <w:pPr>
        <w:jc w:val="both"/>
        <w:rPr>
          <w:b/>
          <w:bCs/>
        </w:rPr>
      </w:pPr>
    </w:p>
    <w:p w14:paraId="7600CE12" w14:textId="4EDADEE9" w:rsidR="00823908" w:rsidRDefault="00823908" w:rsidP="00823908">
      <w:pPr>
        <w:jc w:val="center"/>
        <w:rPr>
          <w:rFonts w:ascii="Verdana" w:hAnsi="Verdana" w:cs="Calibri Light"/>
          <w:b/>
          <w:bCs/>
        </w:rPr>
      </w:pPr>
      <w:r w:rsidRPr="00823908">
        <w:rPr>
          <w:rFonts w:ascii="Verdana" w:hAnsi="Verdana" w:cs="Calibri Light"/>
          <w:b/>
          <w:bCs/>
        </w:rPr>
        <w:t>FILARMÔNICA DE MINAS GERAIS APRESENTA A 14ª EDIÇÃO DO FESTIVAL TINTA FRESCA</w:t>
      </w:r>
      <w:r w:rsidR="00694074">
        <w:rPr>
          <w:rFonts w:ascii="Verdana" w:hAnsi="Verdana" w:cs="Calibri Light"/>
          <w:b/>
          <w:bCs/>
        </w:rPr>
        <w:t xml:space="preserve"> COM DESTAQUE PARA </w:t>
      </w:r>
      <w:r w:rsidR="00D35614">
        <w:rPr>
          <w:rFonts w:ascii="Verdana" w:hAnsi="Verdana" w:cs="Calibri Light"/>
          <w:b/>
          <w:bCs/>
        </w:rPr>
        <w:t>BIOMAS DO BRASIL</w:t>
      </w:r>
    </w:p>
    <w:p w14:paraId="2FAC0576" w14:textId="77777777" w:rsidR="0036290A" w:rsidRDefault="0036290A" w:rsidP="00823908">
      <w:pPr>
        <w:jc w:val="center"/>
        <w:rPr>
          <w:rFonts w:ascii="Verdana" w:hAnsi="Verdana"/>
          <w:b/>
          <w:bCs/>
        </w:rPr>
      </w:pPr>
    </w:p>
    <w:p w14:paraId="440A1123" w14:textId="4B3AECA6" w:rsidR="00823908" w:rsidRPr="0036290A" w:rsidRDefault="0036290A" w:rsidP="00823908">
      <w:pPr>
        <w:jc w:val="center"/>
        <w:rPr>
          <w:rFonts w:ascii="Verdana" w:hAnsi="Verdana"/>
          <w:b/>
          <w:bCs/>
          <w:i/>
          <w:iCs/>
        </w:rPr>
      </w:pPr>
      <w:r w:rsidRPr="0036290A">
        <w:rPr>
          <w:rFonts w:ascii="Verdana" w:hAnsi="Verdana" w:cstheme="majorHAnsi"/>
          <w:i/>
          <w:iCs/>
        </w:rPr>
        <w:t>Iniciativa pioneira da</w:t>
      </w:r>
      <w:r w:rsidRPr="0036290A">
        <w:rPr>
          <w:rFonts w:ascii="Verdana" w:hAnsi="Verdana" w:cstheme="majorHAnsi"/>
          <w:b/>
          <w:bCs/>
          <w:i/>
          <w:iCs/>
        </w:rPr>
        <w:t xml:space="preserve"> </w:t>
      </w:r>
      <w:r w:rsidRPr="00640B2A">
        <w:rPr>
          <w:rFonts w:ascii="Verdana" w:hAnsi="Verdana" w:cstheme="majorHAnsi"/>
          <w:i/>
          <w:iCs/>
        </w:rPr>
        <w:t>Orquestra é</w:t>
      </w:r>
      <w:r w:rsidRPr="0036290A">
        <w:rPr>
          <w:rFonts w:ascii="Verdana" w:hAnsi="Verdana" w:cstheme="majorHAnsi"/>
          <w:i/>
          <w:iCs/>
        </w:rPr>
        <w:t xml:space="preserve"> destinada a identificar e fomentar novos talentos da criação musical sinfônica, como compositores brasileiros</w:t>
      </w:r>
      <w:r w:rsidR="00E9778D" w:rsidRPr="0036290A">
        <w:rPr>
          <w:rFonts w:ascii="Verdana" w:hAnsi="Verdana"/>
          <w:b/>
          <w:bCs/>
          <w:i/>
          <w:iCs/>
        </w:rPr>
        <w:br/>
      </w:r>
    </w:p>
    <w:p w14:paraId="26D3D043" w14:textId="68EE98A2" w:rsidR="00823908" w:rsidRDefault="00823908" w:rsidP="00084B90">
      <w:pPr>
        <w:jc w:val="both"/>
        <w:rPr>
          <w:rFonts w:ascii="Verdana" w:hAnsi="Verdana" w:cs="Calibri Light"/>
          <w:color w:val="000000" w:themeColor="text1"/>
        </w:rPr>
      </w:pPr>
      <w:r>
        <w:rPr>
          <w:rFonts w:ascii="Verdana" w:hAnsi="Verdana" w:cs="Calibri Light"/>
        </w:rPr>
        <w:t>N</w:t>
      </w:r>
      <w:r w:rsidRPr="00131FEE">
        <w:rPr>
          <w:rFonts w:ascii="Verdana" w:hAnsi="Verdana" w:cs="Calibri Light"/>
        </w:rPr>
        <w:t>o dia</w:t>
      </w:r>
      <w:r w:rsidRPr="00131FEE">
        <w:rPr>
          <w:rFonts w:ascii="Verdana" w:hAnsi="Verdana" w:cs="Calibri Light"/>
          <w:b/>
          <w:bCs/>
        </w:rPr>
        <w:t xml:space="preserve"> </w:t>
      </w:r>
      <w:r>
        <w:rPr>
          <w:rFonts w:ascii="Verdana" w:hAnsi="Verdana" w:cs="Calibri Light"/>
          <w:b/>
          <w:bCs/>
        </w:rPr>
        <w:t>25 de junho</w:t>
      </w:r>
      <w:r w:rsidRPr="00341D5F">
        <w:rPr>
          <w:rFonts w:ascii="Verdana" w:hAnsi="Verdana" w:cs="Calibri Light"/>
        </w:rPr>
        <w:t>,</w:t>
      </w:r>
      <w:r>
        <w:rPr>
          <w:rFonts w:ascii="Verdana" w:hAnsi="Verdana" w:cs="Calibri Light"/>
        </w:rPr>
        <w:t xml:space="preserve"> às </w:t>
      </w:r>
      <w:r w:rsidRPr="00911EE6">
        <w:rPr>
          <w:rFonts w:ascii="Verdana" w:hAnsi="Verdana" w:cs="Calibri Light"/>
          <w:b/>
          <w:bCs/>
        </w:rPr>
        <w:t>20h30</w:t>
      </w:r>
      <w:r>
        <w:rPr>
          <w:rFonts w:ascii="Verdana" w:hAnsi="Verdana" w:cs="Calibri Light"/>
        </w:rPr>
        <w:t xml:space="preserve">, na </w:t>
      </w:r>
      <w:r w:rsidRPr="00AB101A">
        <w:rPr>
          <w:rFonts w:ascii="Verdana" w:hAnsi="Verdana" w:cs="Calibri Light"/>
          <w:b/>
          <w:bCs/>
        </w:rPr>
        <w:t>Sala Minas Gerais</w:t>
      </w:r>
      <w:r>
        <w:rPr>
          <w:rFonts w:ascii="Verdana" w:hAnsi="Verdana" w:cs="Calibri Light"/>
        </w:rPr>
        <w:t xml:space="preserve">, </w:t>
      </w:r>
      <w:r w:rsidRPr="00341D5F">
        <w:rPr>
          <w:rFonts w:ascii="Verdana" w:hAnsi="Verdana" w:cs="Calibri Light"/>
        </w:rPr>
        <w:t>o</w:t>
      </w:r>
      <w:r w:rsidRPr="00131FEE">
        <w:rPr>
          <w:rFonts w:ascii="Verdana" w:hAnsi="Verdana" w:cs="Calibri Light"/>
        </w:rPr>
        <w:t xml:space="preserve"> público poderá conhecer as</w:t>
      </w:r>
      <w:r>
        <w:rPr>
          <w:rFonts w:ascii="Verdana" w:hAnsi="Verdana" w:cs="Calibri Light"/>
        </w:rPr>
        <w:t xml:space="preserve"> quatro</w:t>
      </w:r>
      <w:r w:rsidRPr="00131FEE">
        <w:rPr>
          <w:rFonts w:ascii="Verdana" w:hAnsi="Verdana" w:cs="Calibri Light"/>
        </w:rPr>
        <w:t xml:space="preserve"> obras finalistas da</w:t>
      </w:r>
      <w:r w:rsidRPr="00131FEE">
        <w:rPr>
          <w:rFonts w:ascii="Verdana" w:hAnsi="Verdana" w:cs="Calibri Light"/>
          <w:b/>
          <w:bCs/>
        </w:rPr>
        <w:t xml:space="preserve"> 1</w:t>
      </w:r>
      <w:r>
        <w:rPr>
          <w:rFonts w:ascii="Verdana" w:hAnsi="Verdana" w:cs="Calibri Light"/>
          <w:b/>
          <w:bCs/>
        </w:rPr>
        <w:t>4</w:t>
      </w:r>
      <w:r w:rsidRPr="00131FEE">
        <w:rPr>
          <w:rFonts w:ascii="Verdana" w:hAnsi="Verdana" w:cs="Calibri Light"/>
          <w:b/>
          <w:bCs/>
        </w:rPr>
        <w:t>ª edição do Festival Tinta Fresca</w:t>
      </w:r>
      <w:r w:rsidRPr="00131FEE">
        <w:rPr>
          <w:rFonts w:ascii="Verdana" w:hAnsi="Verdana" w:cs="Calibri Light"/>
        </w:rPr>
        <w:t>, promovido pela</w:t>
      </w:r>
      <w:r w:rsidRPr="00131FEE">
        <w:rPr>
          <w:rFonts w:ascii="Verdana" w:hAnsi="Verdana" w:cs="Calibri Light"/>
          <w:b/>
          <w:bCs/>
        </w:rPr>
        <w:t xml:space="preserve"> Filarmônica de Minas Gerais, </w:t>
      </w:r>
      <w:r w:rsidRPr="00131FEE">
        <w:rPr>
          <w:rFonts w:ascii="Verdana" w:hAnsi="Verdana" w:cs="Calibri Light"/>
        </w:rPr>
        <w:t xml:space="preserve">em </w:t>
      </w:r>
      <w:r w:rsidRPr="00AB101A">
        <w:rPr>
          <w:rFonts w:ascii="Verdana" w:hAnsi="Verdana" w:cs="Calibri Light"/>
          <w:b/>
          <w:bCs/>
        </w:rPr>
        <w:t>concerto gratuito</w:t>
      </w:r>
      <w:r>
        <w:rPr>
          <w:rFonts w:ascii="Verdana" w:hAnsi="Verdana" w:cs="Calibri Light"/>
        </w:rPr>
        <w:t>,</w:t>
      </w:r>
      <w:r w:rsidRPr="00131FEE">
        <w:rPr>
          <w:rFonts w:ascii="Verdana" w:hAnsi="Verdana" w:cs="Calibri Light"/>
        </w:rPr>
        <w:t xml:space="preserve"> com regência do</w:t>
      </w:r>
      <w:r w:rsidRPr="00131FEE">
        <w:rPr>
          <w:rFonts w:ascii="Verdana" w:hAnsi="Verdana" w:cs="Calibri Light"/>
          <w:b/>
          <w:bCs/>
        </w:rPr>
        <w:t xml:space="preserve"> </w:t>
      </w:r>
      <w:r w:rsidRPr="00D17A2B">
        <w:rPr>
          <w:rFonts w:ascii="Verdana" w:hAnsi="Verdana" w:cs="Calibri Light"/>
          <w:b/>
          <w:bCs/>
        </w:rPr>
        <w:t>maestro associado José</w:t>
      </w:r>
      <w:r w:rsidRPr="00131FEE">
        <w:rPr>
          <w:rFonts w:ascii="Verdana" w:hAnsi="Verdana" w:cs="Calibri Light"/>
          <w:b/>
          <w:bCs/>
        </w:rPr>
        <w:t xml:space="preserve"> Soares</w:t>
      </w:r>
      <w:r w:rsidRPr="00C140F4">
        <w:rPr>
          <w:rFonts w:ascii="Verdana" w:hAnsi="Verdana" w:cs="Calibri Light"/>
        </w:rPr>
        <w:t>. São elas:</w:t>
      </w:r>
      <w:r w:rsidRPr="00B005F4">
        <w:rPr>
          <w:rFonts w:ascii="Verdana" w:hAnsi="Verdana" w:cs="Calibri Light"/>
          <w:b/>
          <w:bCs/>
        </w:rPr>
        <w:t xml:space="preserve"> </w:t>
      </w:r>
      <w:r w:rsidRPr="004729A5">
        <w:rPr>
          <w:rFonts w:ascii="Verdana" w:hAnsi="Verdana" w:cs="Calibri Light"/>
          <w:i/>
          <w:iCs/>
        </w:rPr>
        <w:t>Cenas da Caatinga,</w:t>
      </w:r>
      <w:r>
        <w:rPr>
          <w:rFonts w:ascii="Verdana" w:hAnsi="Verdana" w:cs="Calibri Light"/>
          <w:b/>
          <w:bCs/>
        </w:rPr>
        <w:t xml:space="preserve"> </w:t>
      </w:r>
      <w:r w:rsidRPr="003A67CE">
        <w:rPr>
          <w:rFonts w:ascii="Verdana" w:hAnsi="Verdana" w:cs="Calibri Light"/>
        </w:rPr>
        <w:t>de</w:t>
      </w:r>
      <w:r>
        <w:rPr>
          <w:rFonts w:ascii="Verdana" w:hAnsi="Verdana" w:cs="Calibri Light"/>
          <w:b/>
          <w:bCs/>
        </w:rPr>
        <w:t xml:space="preserve"> Jônatas Reis</w:t>
      </w:r>
      <w:r w:rsidRPr="00630E58">
        <w:rPr>
          <w:rFonts w:ascii="Verdana" w:hAnsi="Verdana" w:cs="Calibri Light"/>
        </w:rPr>
        <w:t xml:space="preserve">; </w:t>
      </w:r>
      <w:r w:rsidRPr="00630E58">
        <w:rPr>
          <w:rFonts w:ascii="Verdana" w:hAnsi="Verdana" w:cs="Calibri Light"/>
          <w:i/>
          <w:iCs/>
        </w:rPr>
        <w:t>Pau-Brasil: O Tesouro da Mata Atlântica</w:t>
      </w:r>
      <w:r w:rsidRPr="00630E58">
        <w:rPr>
          <w:rFonts w:ascii="Verdana" w:hAnsi="Verdana" w:cs="Calibri Light"/>
        </w:rPr>
        <w:t xml:space="preserve">, de </w:t>
      </w:r>
      <w:r w:rsidRPr="00F07F50">
        <w:rPr>
          <w:rFonts w:ascii="Verdana" w:hAnsi="Verdana" w:cs="Calibri Light"/>
          <w:b/>
          <w:bCs/>
        </w:rPr>
        <w:t>Fernando Britto</w:t>
      </w:r>
      <w:r w:rsidRPr="00630E58">
        <w:rPr>
          <w:rFonts w:ascii="Verdana" w:hAnsi="Verdana" w:cs="Calibri Light"/>
        </w:rPr>
        <w:t xml:space="preserve">; </w:t>
      </w:r>
      <w:r w:rsidRPr="00630E58">
        <w:rPr>
          <w:rFonts w:ascii="Verdana" w:hAnsi="Verdana" w:cs="Calibri Light"/>
          <w:i/>
          <w:iCs/>
        </w:rPr>
        <w:t>Momentos do Caraç</w:t>
      </w:r>
      <w:r w:rsidRPr="004729A5">
        <w:rPr>
          <w:rFonts w:ascii="Verdana" w:hAnsi="Verdana" w:cs="Calibri Light"/>
          <w:i/>
          <w:iCs/>
        </w:rPr>
        <w:t>a,</w:t>
      </w:r>
      <w:r>
        <w:rPr>
          <w:rFonts w:ascii="Verdana" w:hAnsi="Verdana" w:cs="Calibri Light"/>
          <w:b/>
          <w:bCs/>
        </w:rPr>
        <w:t xml:space="preserve"> de Rodrigo Aredes</w:t>
      </w:r>
      <w:r w:rsidRPr="00630E58">
        <w:rPr>
          <w:rFonts w:ascii="Verdana" w:hAnsi="Verdana" w:cs="Calibri Light"/>
        </w:rPr>
        <w:t>, e</w:t>
      </w:r>
      <w:r>
        <w:rPr>
          <w:rFonts w:ascii="Verdana" w:hAnsi="Verdana" w:cs="Calibri Light"/>
          <w:b/>
          <w:bCs/>
        </w:rPr>
        <w:t xml:space="preserve"> </w:t>
      </w:r>
      <w:r w:rsidRPr="004729A5">
        <w:rPr>
          <w:rFonts w:ascii="Verdana" w:hAnsi="Verdana" w:cs="Calibri Light"/>
          <w:b/>
          <w:bCs/>
          <w:i/>
          <w:iCs/>
        </w:rPr>
        <w:t>Suíte Refloresta</w:t>
      </w:r>
      <w:r w:rsidRPr="005C0A56">
        <w:rPr>
          <w:rFonts w:ascii="Verdana" w:hAnsi="Verdana" w:cs="Calibri Light"/>
        </w:rPr>
        <w:t>, de</w:t>
      </w:r>
      <w:r>
        <w:rPr>
          <w:rFonts w:ascii="Verdana" w:hAnsi="Verdana" w:cs="Calibri Light"/>
          <w:b/>
          <w:bCs/>
        </w:rPr>
        <w:t xml:space="preserve"> Jonas Hocherman</w:t>
      </w:r>
      <w:r w:rsidRPr="00AB101A">
        <w:rPr>
          <w:rFonts w:ascii="Verdana" w:hAnsi="Verdana" w:cs="Calibri Light"/>
        </w:rPr>
        <w:t>.</w:t>
      </w:r>
      <w:r>
        <w:rPr>
          <w:rFonts w:ascii="Verdana" w:hAnsi="Verdana" w:cs="Calibri Light"/>
          <w:b/>
          <w:bCs/>
        </w:rPr>
        <w:t xml:space="preserve"> </w:t>
      </w:r>
      <w:r w:rsidRPr="00131FEE">
        <w:rPr>
          <w:rFonts w:ascii="Verdana" w:hAnsi="Verdana" w:cs="Calibri Light"/>
        </w:rPr>
        <w:t>Oportunidade rara no cenário nacional,</w:t>
      </w:r>
      <w:r w:rsidR="005A5153">
        <w:rPr>
          <w:rFonts w:ascii="Verdana" w:hAnsi="Verdana" w:cs="Calibri Light"/>
        </w:rPr>
        <w:t xml:space="preserve"> a inciativa pioneira da Orquestra</w:t>
      </w:r>
      <w:r w:rsidRPr="00131FEE">
        <w:rPr>
          <w:rFonts w:ascii="Verdana" w:hAnsi="Verdana" w:cs="Calibri Light"/>
        </w:rPr>
        <w:t xml:space="preserve"> </w:t>
      </w:r>
      <w:r w:rsidR="00A9117B" w:rsidRPr="00A9117B">
        <w:rPr>
          <w:rFonts w:ascii="Verdana" w:hAnsi="Verdana" w:cstheme="majorHAnsi"/>
        </w:rPr>
        <w:t>é destinada a identificar e fomentar novos talentos da criação musical sinfônica</w:t>
      </w:r>
      <w:r w:rsidR="000F0FF3">
        <w:rPr>
          <w:rFonts w:ascii="Verdana" w:hAnsi="Verdana" w:cstheme="majorHAnsi"/>
        </w:rPr>
        <w:t xml:space="preserve"> e</w:t>
      </w:r>
      <w:r w:rsidRPr="00131FEE">
        <w:rPr>
          <w:rFonts w:ascii="Verdana" w:hAnsi="Verdana" w:cs="Calibri Light"/>
        </w:rPr>
        <w:t xml:space="preserve"> tem oferecido um importante espaço </w:t>
      </w:r>
      <w:r w:rsidR="00EA6D0F">
        <w:rPr>
          <w:rFonts w:ascii="Verdana" w:hAnsi="Verdana" w:cs="Calibri Light"/>
        </w:rPr>
        <w:t>a compositores</w:t>
      </w:r>
      <w:r w:rsidRPr="00131FEE">
        <w:rPr>
          <w:rFonts w:ascii="Verdana" w:hAnsi="Verdana" w:cs="Calibri Light"/>
        </w:rPr>
        <w:t xml:space="preserve"> brasileiros. Entre os autores escolhidos, um vencedor receberá encomenda de obra sinfônica inédita a ser estreada na Temporada 202</w:t>
      </w:r>
      <w:r>
        <w:rPr>
          <w:rFonts w:ascii="Verdana" w:hAnsi="Verdana" w:cs="Calibri Light"/>
        </w:rPr>
        <w:t>7</w:t>
      </w:r>
      <w:r w:rsidRPr="00131FEE">
        <w:rPr>
          <w:rFonts w:ascii="Verdana" w:hAnsi="Verdana" w:cs="Calibri Light"/>
        </w:rPr>
        <w:t xml:space="preserve"> da Filarmônica de Minas Gerais. O Festival conta com uma comissão julgadora composta por profissionais de renome nacional, que, em 202</w:t>
      </w:r>
      <w:r>
        <w:rPr>
          <w:rFonts w:ascii="Verdana" w:hAnsi="Verdana" w:cs="Calibri Light"/>
        </w:rPr>
        <w:t>6</w:t>
      </w:r>
      <w:r w:rsidRPr="00131FEE">
        <w:rPr>
          <w:rFonts w:ascii="Verdana" w:hAnsi="Verdana" w:cs="Calibri Light"/>
        </w:rPr>
        <w:t xml:space="preserve">, é formada pelos </w:t>
      </w:r>
      <w:r w:rsidRPr="00B75E20">
        <w:rPr>
          <w:rFonts w:ascii="Verdana" w:hAnsi="Verdana" w:cs="Calibri Light"/>
        </w:rPr>
        <w:t>compositores Alexandre Guerra</w:t>
      </w:r>
      <w:r w:rsidR="00A81185">
        <w:rPr>
          <w:rFonts w:ascii="Verdana" w:hAnsi="Verdana" w:cs="Calibri Light"/>
        </w:rPr>
        <w:t xml:space="preserve">, </w:t>
      </w:r>
      <w:r w:rsidR="00A81185" w:rsidRPr="00B75E20">
        <w:rPr>
          <w:rFonts w:ascii="Verdana" w:hAnsi="Verdana" w:cs="Calibri Light"/>
        </w:rPr>
        <w:t>André Mehmari</w:t>
      </w:r>
      <w:r w:rsidR="001C6312">
        <w:rPr>
          <w:rFonts w:ascii="Verdana" w:hAnsi="Verdana" w:cs="Calibri Light"/>
        </w:rPr>
        <w:t xml:space="preserve"> e </w:t>
      </w:r>
      <w:r w:rsidR="001C6312" w:rsidRPr="00B75E20">
        <w:rPr>
          <w:rFonts w:ascii="Verdana" w:hAnsi="Verdana" w:cs="Calibri Light"/>
        </w:rPr>
        <w:t>Oiliam Lan</w:t>
      </w:r>
      <w:r w:rsidR="00151001">
        <w:rPr>
          <w:rFonts w:ascii="Verdana" w:hAnsi="Verdana" w:cs="Calibri Light"/>
        </w:rPr>
        <w:t>n</w:t>
      </w:r>
      <w:r w:rsidR="001C6312" w:rsidRPr="00B75E20">
        <w:rPr>
          <w:rFonts w:ascii="Verdana" w:hAnsi="Verdana" w:cs="Calibri Light"/>
        </w:rPr>
        <w:t>a</w:t>
      </w:r>
      <w:r w:rsidRPr="00B75E20">
        <w:rPr>
          <w:rFonts w:ascii="Verdana" w:hAnsi="Verdana" w:cs="Calibri Light"/>
        </w:rPr>
        <w:t>.</w:t>
      </w:r>
      <w:r w:rsidRPr="00B75E20">
        <w:rPr>
          <w:rFonts w:ascii="Verdana" w:hAnsi="Verdana" w:cs="Calibri Light"/>
          <w:b/>
          <w:bCs/>
        </w:rPr>
        <w:t xml:space="preserve"> </w:t>
      </w:r>
      <w:r>
        <w:rPr>
          <w:rFonts w:ascii="Verdana" w:hAnsi="Verdana" w:cs="Calibri Light"/>
        </w:rPr>
        <w:t xml:space="preserve">A </w:t>
      </w:r>
      <w:r w:rsidRPr="00E1214A">
        <w:rPr>
          <w:rFonts w:ascii="Verdana" w:hAnsi="Verdana" w:cs="Calibri Light"/>
          <w:b/>
          <w:bCs/>
        </w:rPr>
        <w:t>apresentação é</w:t>
      </w:r>
      <w:r w:rsidRPr="00131FEE">
        <w:rPr>
          <w:rFonts w:ascii="Verdana" w:hAnsi="Verdana" w:cs="Calibri Light"/>
          <w:b/>
          <w:bCs/>
        </w:rPr>
        <w:t xml:space="preserve"> gratuit</w:t>
      </w:r>
      <w:r>
        <w:rPr>
          <w:rFonts w:ascii="Verdana" w:hAnsi="Verdana" w:cs="Calibri Light"/>
          <w:b/>
          <w:bCs/>
        </w:rPr>
        <w:t>a</w:t>
      </w:r>
      <w:r w:rsidRPr="00131FEE">
        <w:rPr>
          <w:rFonts w:ascii="Verdana" w:hAnsi="Verdana" w:cs="Calibri Light"/>
        </w:rPr>
        <w:t>,</w:t>
      </w:r>
      <w:r w:rsidRPr="00131FEE">
        <w:rPr>
          <w:rFonts w:ascii="Verdana" w:hAnsi="Verdana" w:cs="Calibri Light"/>
          <w:b/>
          <w:bCs/>
        </w:rPr>
        <w:t xml:space="preserve"> </w:t>
      </w:r>
      <w:r w:rsidRPr="00131FEE">
        <w:rPr>
          <w:rFonts w:ascii="Verdana" w:hAnsi="Verdana" w:cs="Calibri Light"/>
        </w:rPr>
        <w:t>com</w:t>
      </w:r>
      <w:r>
        <w:rPr>
          <w:rFonts w:ascii="Verdana" w:hAnsi="Verdana" w:cs="Calibri Light"/>
        </w:rPr>
        <w:t xml:space="preserve"> interpretação em libras</w:t>
      </w:r>
      <w:r w:rsidRPr="00131FEE">
        <w:rPr>
          <w:rFonts w:ascii="Verdana" w:hAnsi="Verdana" w:cs="Calibri Light"/>
        </w:rPr>
        <w:t xml:space="preserve"> e transmissão ao vivo </w:t>
      </w:r>
      <w:r w:rsidRPr="00E24E6A">
        <w:rPr>
          <w:rFonts w:ascii="Verdana" w:hAnsi="Verdana" w:cs="Calibri Light"/>
          <w:color w:val="000000" w:themeColor="text1"/>
        </w:rPr>
        <w:t>pelo canal da Filarmônica no YouTube, pela Rede Minas e pela Rádio MEC FM (87,1 BH e Brasília/99,3 RJ).</w:t>
      </w:r>
      <w:r w:rsidR="00157494">
        <w:rPr>
          <w:rFonts w:ascii="Verdana" w:hAnsi="Verdana" w:cs="Calibri Light"/>
          <w:color w:val="000000" w:themeColor="text1"/>
        </w:rPr>
        <w:t xml:space="preserve"> </w:t>
      </w:r>
    </w:p>
    <w:p w14:paraId="57F167BC" w14:textId="77777777" w:rsidR="003A2364" w:rsidRDefault="003A2364" w:rsidP="00084B90">
      <w:pPr>
        <w:jc w:val="both"/>
        <w:rPr>
          <w:rFonts w:ascii="Verdana" w:hAnsi="Verdana" w:cs="Calibri Light"/>
          <w:color w:val="000000" w:themeColor="text1"/>
        </w:rPr>
      </w:pPr>
    </w:p>
    <w:p w14:paraId="103848A4" w14:textId="77777777" w:rsidR="003A2364" w:rsidRDefault="003A2364" w:rsidP="003A2364">
      <w:pPr>
        <w:jc w:val="both"/>
        <w:rPr>
          <w:rFonts w:ascii="Verdana" w:hAnsi="Verdana" w:cstheme="majorHAnsi"/>
        </w:rPr>
      </w:pPr>
      <w:r w:rsidRPr="00D93086">
        <w:rPr>
          <w:rFonts w:ascii="Verdana" w:hAnsi="Verdana" w:cstheme="majorHAnsi"/>
        </w:rPr>
        <w:t xml:space="preserve">Esta edição adota o tema </w:t>
      </w:r>
      <w:r w:rsidRPr="00D93086">
        <w:rPr>
          <w:rFonts w:ascii="Verdana" w:hAnsi="Verdana" w:cstheme="majorHAnsi"/>
          <w:b/>
          <w:bCs/>
        </w:rPr>
        <w:t>Biomas do Brasil</w:t>
      </w:r>
      <w:r w:rsidRPr="00D93086">
        <w:rPr>
          <w:rFonts w:ascii="Verdana" w:hAnsi="Verdana" w:cstheme="majorHAnsi"/>
        </w:rPr>
        <w:t xml:space="preserve">. Em consonância com os debates contemporâneos sobre meio ambiente e sustentabilidade, esta proposta busca unir a relevância do tema ecológico ao processo de criação musical. O Brasil é um dos países com maior biodiversidade do planeta, abrigando seis biomas: </w:t>
      </w:r>
      <w:r w:rsidRPr="00D93086">
        <w:rPr>
          <w:rFonts w:ascii="Verdana" w:hAnsi="Verdana" w:cstheme="majorHAnsi"/>
          <w:b/>
          <w:bCs/>
        </w:rPr>
        <w:t>Amazônia, Caatinga, Cerrado, Mata Atlântica, Pampa e Pantanal</w:t>
      </w:r>
      <w:r w:rsidRPr="00D93086">
        <w:rPr>
          <w:rFonts w:ascii="Verdana" w:hAnsi="Verdana" w:cstheme="majorHAnsi"/>
        </w:rPr>
        <w:t xml:space="preserve">. Cada um desses biomas apresenta características únicas de flora, fauna, clima, relevo e modos de vida. Ao construir essa ponte, valorizamos o papel de uma orquestra como instrumento de reflexão ecológica e expressão cultural. </w:t>
      </w:r>
    </w:p>
    <w:p w14:paraId="505F866B" w14:textId="77777777" w:rsidR="0088282E" w:rsidRDefault="0032666A" w:rsidP="003A2364">
      <w:pPr>
        <w:jc w:val="both"/>
        <w:rPr>
          <w:rFonts w:ascii="Verdana" w:hAnsi="Verdana" w:cstheme="majorHAnsi"/>
        </w:rPr>
      </w:pPr>
      <w:r w:rsidRPr="0032666A">
        <w:rPr>
          <w:rFonts w:ascii="Verdana" w:hAnsi="Verdana" w:cstheme="majorHAnsi"/>
          <w:b/>
          <w:bCs/>
          <w:color w:val="EE0000"/>
        </w:rPr>
        <w:br/>
      </w:r>
      <w:r w:rsidRPr="003152EA">
        <w:rPr>
          <w:rFonts w:ascii="Verdana" w:hAnsi="Verdana" w:cstheme="majorHAnsi"/>
        </w:rPr>
        <w:t>Este projeto é apresentado pelo Ministério da Cultura, Governo de Minas Gerais e Petrobras, por meio da Lei Federal de Incentivo à Cultura.</w:t>
      </w:r>
      <w:r w:rsidRPr="003152EA">
        <w:rPr>
          <w:rFonts w:ascii="Verdana" w:hAnsi="Verdana" w:cstheme="majorHAnsi"/>
        </w:rPr>
        <w:br/>
        <w:t>Mantenedor: Secretaria de Estado de Cultura e Turismo de Minas Gerais.</w:t>
      </w:r>
      <w:r w:rsidRPr="003152EA">
        <w:rPr>
          <w:rFonts w:ascii="Verdana" w:hAnsi="Verdana" w:cstheme="majorHAnsi"/>
        </w:rPr>
        <w:br/>
        <w:t>Patrocínio Máster: Petrobras. Tem patrocínio Petrobrás, tem Governo do Brasil. Apoio: Circuito Liberdade e Programa Amigos</w:t>
      </w:r>
      <w:r w:rsidRPr="003152EA">
        <w:rPr>
          <w:rFonts w:ascii="Verdana" w:hAnsi="Verdana" w:cstheme="majorHAnsi"/>
        </w:rPr>
        <w:br/>
        <w:t>da Filarmônica. Realização: Instituto Cultural Filarmônica, Governo de Minas</w:t>
      </w:r>
      <w:r w:rsidRPr="003152EA">
        <w:rPr>
          <w:rFonts w:ascii="Verdana" w:hAnsi="Verdana" w:cstheme="majorHAnsi"/>
        </w:rPr>
        <w:br/>
        <w:t>Gerais, Funarte 50 anos, Ministério da Cultura e Governo Federal.</w:t>
      </w:r>
    </w:p>
    <w:p w14:paraId="0DF4C0A6" w14:textId="77777777" w:rsidR="001F033B" w:rsidRDefault="001F033B" w:rsidP="003A2364">
      <w:pPr>
        <w:jc w:val="both"/>
        <w:rPr>
          <w:rFonts w:ascii="Verdana" w:hAnsi="Verdana" w:cstheme="majorHAnsi"/>
        </w:rPr>
      </w:pPr>
    </w:p>
    <w:p w14:paraId="67083694" w14:textId="53C43C2F" w:rsidR="0032666A" w:rsidRDefault="0032666A" w:rsidP="003A2364">
      <w:pPr>
        <w:jc w:val="both"/>
        <w:rPr>
          <w:rFonts w:ascii="Verdana" w:hAnsi="Verdana" w:cstheme="majorHAnsi"/>
          <w:color w:val="EE0000"/>
        </w:rPr>
      </w:pPr>
      <w:r w:rsidRPr="003152EA">
        <w:rPr>
          <w:rFonts w:ascii="Verdana" w:hAnsi="Verdana" w:cstheme="majorHAnsi"/>
        </w:rPr>
        <w:t>O Festival Tinta Fresca conta com o apoio do Programa Amigos da Filarmônica e de patronos.</w:t>
      </w:r>
    </w:p>
    <w:p w14:paraId="67E3FFC8" w14:textId="71FC5B23" w:rsidR="008F4CEC" w:rsidRDefault="0032666A" w:rsidP="003A2364">
      <w:pPr>
        <w:jc w:val="both"/>
        <w:rPr>
          <w:rFonts w:ascii="Verdana" w:hAnsi="Verdana" w:cstheme="majorHAnsi"/>
          <w:b/>
          <w:bCs/>
        </w:rPr>
      </w:pPr>
      <w:r w:rsidRPr="0032666A">
        <w:rPr>
          <w:rFonts w:ascii="Verdana" w:hAnsi="Verdana" w:cstheme="majorHAnsi"/>
          <w:color w:val="EE0000"/>
        </w:rPr>
        <w:br/>
      </w:r>
      <w:r w:rsidR="000F61E7" w:rsidRPr="00B85C0F">
        <w:rPr>
          <w:rFonts w:ascii="Verdana" w:hAnsi="Verdana" w:cstheme="majorHAnsi"/>
          <w:b/>
          <w:bCs/>
        </w:rPr>
        <w:t>Compositores</w:t>
      </w:r>
      <w:r w:rsidR="008F4CEC" w:rsidRPr="00B85C0F">
        <w:rPr>
          <w:rFonts w:ascii="Verdana" w:hAnsi="Verdana" w:cstheme="majorHAnsi"/>
          <w:b/>
          <w:bCs/>
        </w:rPr>
        <w:t xml:space="preserve"> e suas obras </w:t>
      </w:r>
    </w:p>
    <w:p w14:paraId="7E9E5397" w14:textId="77777777" w:rsidR="00B42839" w:rsidRDefault="00B42839" w:rsidP="003A2364">
      <w:pPr>
        <w:jc w:val="both"/>
        <w:rPr>
          <w:rFonts w:ascii="Verdana" w:hAnsi="Verdana" w:cstheme="majorHAnsi"/>
          <w:b/>
          <w:bCs/>
        </w:rPr>
      </w:pPr>
    </w:p>
    <w:p w14:paraId="0516B67D" w14:textId="76489603" w:rsidR="00B42839" w:rsidRDefault="00B42839" w:rsidP="00B42839">
      <w:pPr>
        <w:jc w:val="both"/>
        <w:rPr>
          <w:rFonts w:ascii="Verdana" w:hAnsi="Verdana" w:cstheme="majorHAnsi"/>
          <w:b/>
          <w:bCs/>
        </w:rPr>
      </w:pPr>
      <w:r w:rsidRPr="00B85C0F">
        <w:rPr>
          <w:rFonts w:ascii="Verdana" w:hAnsi="Verdana" w:cstheme="majorHAnsi"/>
          <w:b/>
          <w:bCs/>
        </w:rPr>
        <w:t>Jônatas Reis,</w:t>
      </w:r>
      <w:r w:rsidR="009903BF">
        <w:rPr>
          <w:rFonts w:ascii="Verdana" w:hAnsi="Verdana" w:cstheme="majorHAnsi"/>
          <w:b/>
          <w:bCs/>
        </w:rPr>
        <w:t xml:space="preserve"> Belo Horizonte (</w:t>
      </w:r>
      <w:r w:rsidRPr="00B85C0F">
        <w:rPr>
          <w:rFonts w:ascii="Verdana" w:hAnsi="Verdana" w:cstheme="majorHAnsi"/>
          <w:b/>
          <w:bCs/>
        </w:rPr>
        <w:t>M</w:t>
      </w:r>
      <w:r w:rsidR="009903BF">
        <w:rPr>
          <w:rFonts w:ascii="Verdana" w:hAnsi="Verdana" w:cstheme="majorHAnsi"/>
          <w:b/>
          <w:bCs/>
        </w:rPr>
        <w:t>G)</w:t>
      </w:r>
      <w:r w:rsidR="00CB797F">
        <w:rPr>
          <w:rFonts w:ascii="Verdana" w:hAnsi="Verdana" w:cstheme="majorHAnsi"/>
          <w:b/>
          <w:bCs/>
        </w:rPr>
        <w:t>, 1976</w:t>
      </w:r>
    </w:p>
    <w:p w14:paraId="53637B34" w14:textId="77777777" w:rsidR="00B42839" w:rsidRPr="00B85C0F" w:rsidRDefault="00B42839" w:rsidP="00B42839">
      <w:pPr>
        <w:jc w:val="both"/>
        <w:rPr>
          <w:rFonts w:ascii="Verdana" w:hAnsi="Verdana" w:cstheme="majorHAnsi"/>
          <w:b/>
          <w:bCs/>
        </w:rPr>
      </w:pPr>
    </w:p>
    <w:p w14:paraId="2A7A50A9" w14:textId="77777777" w:rsidR="00B42839" w:rsidRDefault="00B42839" w:rsidP="00B42839">
      <w:pPr>
        <w:jc w:val="both"/>
        <w:rPr>
          <w:rFonts w:ascii="Verdana" w:hAnsi="Verdana" w:cstheme="majorHAnsi"/>
        </w:rPr>
      </w:pPr>
      <w:r w:rsidRPr="00B85C0F">
        <w:rPr>
          <w:rFonts w:ascii="Verdana" w:hAnsi="Verdana" w:cstheme="majorHAnsi"/>
        </w:rPr>
        <w:t xml:space="preserve">Compositor mineiro nascido em Belo Horizonte, desenvolveu sua formação musical no Brasil, na Venezuela e na Nicarágua, concluindo o bacharelado em Composição pela UFMG. Premiado em concursos e festivais nacionais e internacionais, possui catálogo dedicado principalmente à música sinfônica, coral, camerística e sacra, marcado pelo diálogo entre a tradição de concerto e elementos do folclore brasileiro e latino-americano. </w:t>
      </w:r>
    </w:p>
    <w:p w14:paraId="317523E9" w14:textId="77777777" w:rsidR="00B42839" w:rsidRPr="00B85C0F" w:rsidRDefault="00B42839" w:rsidP="00B42839">
      <w:pPr>
        <w:jc w:val="both"/>
        <w:rPr>
          <w:rFonts w:ascii="Verdana" w:hAnsi="Verdana" w:cstheme="majorHAnsi"/>
        </w:rPr>
      </w:pPr>
    </w:p>
    <w:p w14:paraId="75EF642E" w14:textId="77777777" w:rsidR="00B42839" w:rsidRDefault="00B42839" w:rsidP="00B42839">
      <w:pPr>
        <w:jc w:val="both"/>
        <w:rPr>
          <w:rFonts w:ascii="Verdana" w:hAnsi="Verdana" w:cstheme="majorHAnsi"/>
        </w:rPr>
      </w:pPr>
      <w:r w:rsidRPr="00B85C0F">
        <w:rPr>
          <w:rFonts w:ascii="Verdana" w:hAnsi="Verdana" w:cstheme="majorHAnsi"/>
        </w:rPr>
        <w:t xml:space="preserve">Em </w:t>
      </w:r>
      <w:r w:rsidRPr="004D4573">
        <w:rPr>
          <w:rFonts w:ascii="Verdana" w:hAnsi="Verdana" w:cstheme="majorHAnsi"/>
          <w:b/>
          <w:bCs/>
          <w:i/>
          <w:iCs/>
        </w:rPr>
        <w:t>Cenas da Caatinga</w:t>
      </w:r>
      <w:r w:rsidRPr="00B85C0F">
        <w:rPr>
          <w:rFonts w:ascii="Verdana" w:hAnsi="Verdana" w:cstheme="majorHAnsi"/>
        </w:rPr>
        <w:t xml:space="preserve">, o compositor presta homenagem às paisagens, à cultura e, sobretudo, ao povo do único bioma exclusivamente brasileiro. Estruturada em seis cenas contínuas, a obra retrata o canto do vaqueiro, a busca por melhores pastagens, a oração pela chuva, a força das tempestades repentinas, o canto das lavadeiras e a celebração do baião e do arrasta-pé. Ao longo da peça, referências à religiosidade, às canções populares e aos ritmos tradicionais se entrelaçam para retratar um universo marcado por desafios, fé, resiliência e alegria. Cada nova cena é anunciada pelo som da queixada, instrumento de percussão característico da região. </w:t>
      </w:r>
    </w:p>
    <w:p w14:paraId="7921145A" w14:textId="77777777" w:rsidR="00B42839" w:rsidRPr="00B85C0F" w:rsidRDefault="00B42839" w:rsidP="003A2364">
      <w:pPr>
        <w:jc w:val="both"/>
        <w:rPr>
          <w:rFonts w:ascii="Verdana" w:hAnsi="Verdana" w:cstheme="majorHAnsi"/>
          <w:b/>
          <w:bCs/>
        </w:rPr>
      </w:pPr>
    </w:p>
    <w:p w14:paraId="679F6A09" w14:textId="2BB38390" w:rsidR="004F4F9C" w:rsidRDefault="004F4F9C" w:rsidP="004F4F9C">
      <w:pPr>
        <w:jc w:val="both"/>
        <w:rPr>
          <w:rFonts w:ascii="Verdana" w:hAnsi="Verdana" w:cstheme="majorHAnsi"/>
          <w:b/>
          <w:bCs/>
        </w:rPr>
      </w:pPr>
      <w:r w:rsidRPr="00B85C0F">
        <w:rPr>
          <w:rFonts w:ascii="Verdana" w:hAnsi="Verdana" w:cstheme="majorHAnsi"/>
          <w:b/>
          <w:bCs/>
        </w:rPr>
        <w:t>Fernando Britto</w:t>
      </w:r>
      <w:r w:rsidR="00E66467">
        <w:rPr>
          <w:rFonts w:ascii="Verdana" w:hAnsi="Verdana" w:cstheme="majorHAnsi"/>
          <w:b/>
          <w:bCs/>
        </w:rPr>
        <w:t>,</w:t>
      </w:r>
      <w:r w:rsidRPr="00B85C0F">
        <w:rPr>
          <w:rFonts w:ascii="Verdana" w:hAnsi="Verdana" w:cstheme="majorHAnsi"/>
          <w:b/>
          <w:bCs/>
        </w:rPr>
        <w:t xml:space="preserve"> </w:t>
      </w:r>
      <w:r w:rsidR="00BE33EA">
        <w:rPr>
          <w:rFonts w:ascii="Verdana" w:hAnsi="Verdana" w:cstheme="majorHAnsi"/>
          <w:b/>
          <w:bCs/>
        </w:rPr>
        <w:t>Mauá (</w:t>
      </w:r>
      <w:r w:rsidR="001E2C35">
        <w:rPr>
          <w:rFonts w:ascii="Verdana" w:hAnsi="Verdana" w:cstheme="majorHAnsi"/>
          <w:b/>
          <w:bCs/>
        </w:rPr>
        <w:t>S</w:t>
      </w:r>
      <w:r w:rsidR="00BE33EA">
        <w:rPr>
          <w:rFonts w:ascii="Verdana" w:hAnsi="Verdana" w:cstheme="majorHAnsi"/>
          <w:b/>
          <w:bCs/>
        </w:rPr>
        <w:t>P)</w:t>
      </w:r>
      <w:r w:rsidR="00CB797F">
        <w:rPr>
          <w:rFonts w:ascii="Verdana" w:hAnsi="Verdana" w:cstheme="majorHAnsi"/>
          <w:b/>
          <w:bCs/>
        </w:rPr>
        <w:t xml:space="preserve">, </w:t>
      </w:r>
      <w:r w:rsidR="008E62B3">
        <w:rPr>
          <w:rFonts w:ascii="Verdana" w:hAnsi="Verdana" w:cstheme="majorHAnsi"/>
          <w:b/>
          <w:bCs/>
        </w:rPr>
        <w:t>1986</w:t>
      </w:r>
      <w:r w:rsidR="001E2C35">
        <w:rPr>
          <w:rFonts w:ascii="Verdana" w:hAnsi="Verdana" w:cstheme="majorHAnsi"/>
          <w:b/>
          <w:bCs/>
        </w:rPr>
        <w:t xml:space="preserve"> </w:t>
      </w:r>
    </w:p>
    <w:p w14:paraId="789034FE" w14:textId="77777777" w:rsidR="00B85C0F" w:rsidRPr="00B85C0F" w:rsidRDefault="00B85C0F" w:rsidP="004F4F9C">
      <w:pPr>
        <w:jc w:val="both"/>
        <w:rPr>
          <w:rFonts w:ascii="Verdana" w:hAnsi="Verdana" w:cstheme="majorHAnsi"/>
          <w:b/>
          <w:bCs/>
        </w:rPr>
      </w:pPr>
    </w:p>
    <w:p w14:paraId="69B3DBC5" w14:textId="77777777" w:rsidR="004F4F9C" w:rsidRDefault="004F4F9C" w:rsidP="004F4F9C">
      <w:pPr>
        <w:jc w:val="both"/>
        <w:rPr>
          <w:rFonts w:ascii="Verdana" w:hAnsi="Verdana" w:cstheme="majorHAnsi"/>
        </w:rPr>
      </w:pPr>
      <w:r w:rsidRPr="00B85C0F">
        <w:rPr>
          <w:rFonts w:ascii="Verdana" w:hAnsi="Verdana" w:cstheme="majorHAnsi"/>
        </w:rPr>
        <w:t xml:space="preserve">Fernando Britto é compositor, regente e bacharel em Composição pela Faculdade de Artes Alcântara Machado (FAAM). Aperfeiçoou-se com nomes como João Guilherme Ripper, Liduíno Pitombeira, Clarice Assad e André Mehmari. Entre seus reconhecimentos recentes estão o VII Concurso de Composição do Gramado in Concert (2024) e o Prêmio Joseense de Composição (2025). </w:t>
      </w:r>
    </w:p>
    <w:p w14:paraId="5824145E" w14:textId="77777777" w:rsidR="004D4573" w:rsidRPr="00B85C0F" w:rsidRDefault="004D4573" w:rsidP="004F4F9C">
      <w:pPr>
        <w:jc w:val="both"/>
        <w:rPr>
          <w:rFonts w:ascii="Verdana" w:hAnsi="Verdana" w:cstheme="majorHAnsi"/>
        </w:rPr>
      </w:pPr>
    </w:p>
    <w:p w14:paraId="3403021D" w14:textId="77777777" w:rsidR="004F4F9C" w:rsidRDefault="004F4F9C" w:rsidP="004F4F9C">
      <w:pPr>
        <w:jc w:val="both"/>
        <w:rPr>
          <w:rFonts w:ascii="Verdana" w:hAnsi="Verdana" w:cstheme="majorHAnsi"/>
        </w:rPr>
      </w:pPr>
      <w:r w:rsidRPr="00B85C0F">
        <w:rPr>
          <w:rFonts w:ascii="Verdana" w:hAnsi="Verdana" w:cstheme="majorHAnsi"/>
        </w:rPr>
        <w:t xml:space="preserve">Sua obra para o Festival Tinta Fresca tem como inspiração o pau-brasil e a Mata Atlântica, bioma que sofreu intensa devastação desde o período colonial. A peça acompanha, em cinco seções, um percurso que vai da destruição à regeneração: a queda da árvore, o lamento da floresta e de seus habitantes, o surgimento das sementes, o crescimento de uma nova vida e, por fim, o retorno do pau-brasil como símbolo de resistência e renovação. Mais do que retratar uma espécie, a obra </w:t>
      </w:r>
      <w:r w:rsidRPr="004D4573">
        <w:rPr>
          <w:rFonts w:ascii="Verdana" w:hAnsi="Verdana" w:cstheme="majorHAnsi"/>
          <w:b/>
          <w:bCs/>
          <w:i/>
          <w:iCs/>
        </w:rPr>
        <w:t>Pau-Brasil: O tesouro da Mata Atlântica</w:t>
      </w:r>
      <w:r w:rsidRPr="00B85C0F">
        <w:rPr>
          <w:rFonts w:ascii="Verdana" w:hAnsi="Verdana" w:cstheme="majorHAnsi"/>
          <w:i/>
          <w:iCs/>
        </w:rPr>
        <w:t xml:space="preserve"> </w:t>
      </w:r>
      <w:r w:rsidRPr="00B85C0F">
        <w:rPr>
          <w:rFonts w:ascii="Verdana" w:hAnsi="Verdana" w:cstheme="majorHAnsi"/>
        </w:rPr>
        <w:lastRenderedPageBreak/>
        <w:t xml:space="preserve">evoca a capacidade de recuperação da natureza e a esperança de permanência de um dos ecossistemas mais ricos e ameaçados do planeta. </w:t>
      </w:r>
    </w:p>
    <w:p w14:paraId="7B94CA7B" w14:textId="77777777" w:rsidR="00B85C0F" w:rsidRPr="00B85C0F" w:rsidRDefault="00B85C0F" w:rsidP="004F4F9C">
      <w:pPr>
        <w:jc w:val="both"/>
        <w:rPr>
          <w:rFonts w:ascii="Verdana" w:hAnsi="Verdana" w:cstheme="majorHAnsi"/>
        </w:rPr>
      </w:pPr>
    </w:p>
    <w:p w14:paraId="7274DB70" w14:textId="2841F890" w:rsidR="004F4F9C" w:rsidRDefault="004F4F9C" w:rsidP="004F4F9C">
      <w:pPr>
        <w:jc w:val="both"/>
        <w:rPr>
          <w:rFonts w:ascii="Verdana" w:hAnsi="Verdana" w:cstheme="majorHAnsi"/>
          <w:b/>
          <w:bCs/>
        </w:rPr>
      </w:pPr>
      <w:r w:rsidRPr="00B85C0F">
        <w:rPr>
          <w:rFonts w:ascii="Verdana" w:hAnsi="Verdana" w:cstheme="majorHAnsi"/>
          <w:b/>
          <w:bCs/>
        </w:rPr>
        <w:t xml:space="preserve">Rodrigo Aredes, </w:t>
      </w:r>
      <w:r w:rsidR="00AE0666">
        <w:rPr>
          <w:rFonts w:ascii="Verdana" w:hAnsi="Verdana" w:cstheme="majorHAnsi"/>
          <w:b/>
          <w:bCs/>
        </w:rPr>
        <w:t>Belo Horizonte (</w:t>
      </w:r>
      <w:r w:rsidRPr="00B85C0F">
        <w:rPr>
          <w:rFonts w:ascii="Verdana" w:hAnsi="Verdana" w:cstheme="majorHAnsi"/>
          <w:b/>
          <w:bCs/>
        </w:rPr>
        <w:t>M</w:t>
      </w:r>
      <w:r w:rsidR="00AE0666">
        <w:rPr>
          <w:rFonts w:ascii="Verdana" w:hAnsi="Verdana" w:cstheme="majorHAnsi"/>
          <w:b/>
          <w:bCs/>
        </w:rPr>
        <w:t>G)</w:t>
      </w:r>
      <w:r w:rsidR="008E62B3">
        <w:rPr>
          <w:rFonts w:ascii="Verdana" w:hAnsi="Verdana" w:cstheme="majorHAnsi"/>
          <w:b/>
          <w:bCs/>
        </w:rPr>
        <w:t>, 2004</w:t>
      </w:r>
    </w:p>
    <w:p w14:paraId="39E5DC0B" w14:textId="77777777" w:rsidR="004D4573" w:rsidRPr="00B85C0F" w:rsidRDefault="004D4573" w:rsidP="004F4F9C">
      <w:pPr>
        <w:jc w:val="both"/>
        <w:rPr>
          <w:rFonts w:ascii="Verdana" w:hAnsi="Verdana" w:cstheme="majorHAnsi"/>
          <w:b/>
          <w:bCs/>
        </w:rPr>
      </w:pPr>
    </w:p>
    <w:p w14:paraId="08134DC7" w14:textId="77777777" w:rsidR="004F4F9C" w:rsidRDefault="004F4F9C" w:rsidP="004F4F9C">
      <w:pPr>
        <w:jc w:val="both"/>
        <w:rPr>
          <w:rFonts w:ascii="Verdana" w:hAnsi="Verdana" w:cstheme="majorHAnsi"/>
        </w:rPr>
      </w:pPr>
      <w:r w:rsidRPr="00B85C0F">
        <w:rPr>
          <w:rFonts w:ascii="Verdana" w:hAnsi="Verdana" w:cstheme="majorHAnsi"/>
        </w:rPr>
        <w:t xml:space="preserve">Rodrigo Aredes é flautista e compositor mineiro. Iniciou sua formação musical no Centro de Musicalização Infantil da UFMG e prosseguiu seus estudos na banda do Colégio Militar de Belo Horizonte, onde atuou como aluno regente. Atualmente, estuda composição para música de concerto e trilha sonora na Berklee College of Music, nos Estados Unidos, instituição para a qual recebeu bolsa integral de transferência em 2023. </w:t>
      </w:r>
    </w:p>
    <w:p w14:paraId="630E43F7" w14:textId="77777777" w:rsidR="004D4573" w:rsidRPr="00B85C0F" w:rsidRDefault="004D4573" w:rsidP="004F4F9C">
      <w:pPr>
        <w:jc w:val="both"/>
        <w:rPr>
          <w:rFonts w:ascii="Verdana" w:hAnsi="Verdana" w:cstheme="majorHAnsi"/>
        </w:rPr>
      </w:pPr>
    </w:p>
    <w:p w14:paraId="679B88F5" w14:textId="77777777" w:rsidR="004F4F9C" w:rsidRDefault="004F4F9C" w:rsidP="004F4F9C">
      <w:pPr>
        <w:jc w:val="both"/>
        <w:rPr>
          <w:rFonts w:ascii="Verdana" w:hAnsi="Verdana" w:cstheme="majorHAnsi"/>
        </w:rPr>
      </w:pPr>
      <w:r w:rsidRPr="00B85C0F">
        <w:rPr>
          <w:rFonts w:ascii="Verdana" w:hAnsi="Verdana" w:cstheme="majorHAnsi"/>
        </w:rPr>
        <w:t xml:space="preserve">Inspirada no Santuário do Caraça, a obra </w:t>
      </w:r>
      <w:r w:rsidRPr="004D4573">
        <w:rPr>
          <w:rFonts w:ascii="Verdana" w:hAnsi="Verdana" w:cstheme="majorHAnsi"/>
          <w:b/>
          <w:bCs/>
          <w:i/>
          <w:iCs/>
        </w:rPr>
        <w:t>Momentos do Caraça</w:t>
      </w:r>
      <w:r w:rsidRPr="00B85C0F">
        <w:rPr>
          <w:rFonts w:ascii="Verdana" w:hAnsi="Verdana" w:cstheme="majorHAnsi"/>
          <w:i/>
          <w:iCs/>
        </w:rPr>
        <w:t xml:space="preserve"> </w:t>
      </w:r>
      <w:r w:rsidRPr="00B85C0F">
        <w:rPr>
          <w:rFonts w:ascii="Verdana" w:hAnsi="Verdana" w:cstheme="majorHAnsi"/>
        </w:rPr>
        <w:t xml:space="preserve">constrói uma paisagem sinfônica em três momentos desse importante patrimônio natural e cultural de Minas Gerais. </w:t>
      </w:r>
    </w:p>
    <w:p w14:paraId="2F4FC459" w14:textId="77777777" w:rsidR="004D4573" w:rsidRPr="00B85C0F" w:rsidRDefault="004D4573" w:rsidP="004F4F9C">
      <w:pPr>
        <w:jc w:val="both"/>
        <w:rPr>
          <w:rFonts w:ascii="Verdana" w:hAnsi="Verdana" w:cstheme="majorHAnsi"/>
        </w:rPr>
      </w:pPr>
    </w:p>
    <w:p w14:paraId="54E20BA6" w14:textId="77777777" w:rsidR="004F4F9C" w:rsidRDefault="004F4F9C" w:rsidP="004F4F9C">
      <w:pPr>
        <w:jc w:val="both"/>
        <w:rPr>
          <w:rFonts w:ascii="Verdana" w:hAnsi="Verdana" w:cstheme="majorHAnsi"/>
        </w:rPr>
      </w:pPr>
      <w:r w:rsidRPr="00B85C0F">
        <w:rPr>
          <w:rFonts w:ascii="Verdana" w:hAnsi="Verdana" w:cstheme="majorHAnsi"/>
        </w:rPr>
        <w:t xml:space="preserve">O primeiro movimento evoca a Igreja Nossa Senhora Mãe dos Homens, cercada pelas montanhas e pela vegetação, unindo referências da música sacra e de tradições musicais mineiras. Em seguida, a peça retrata a silenciosa expectativa pela aparição noturna do lobo-guará, símbolo do Cerrado e visitante frequente do santuário. Por fim, conduz o ouvinte ao Mirante do Cruzeiro, onde natureza e arquitetura se revelam em harmonia, celebrando a convivência entre o ser humano e o meio ambiente. </w:t>
      </w:r>
    </w:p>
    <w:p w14:paraId="33E8A88F" w14:textId="77777777" w:rsidR="00B85C0F" w:rsidRPr="00B85C0F" w:rsidRDefault="00B85C0F" w:rsidP="004F4F9C">
      <w:pPr>
        <w:jc w:val="both"/>
        <w:rPr>
          <w:rFonts w:ascii="Verdana" w:hAnsi="Verdana" w:cstheme="majorHAnsi"/>
        </w:rPr>
      </w:pPr>
    </w:p>
    <w:p w14:paraId="0B470176" w14:textId="21C2DE2C" w:rsidR="00B42839" w:rsidRPr="00B85C0F" w:rsidRDefault="00B42839" w:rsidP="00B42839">
      <w:pPr>
        <w:jc w:val="both"/>
        <w:rPr>
          <w:rFonts w:ascii="Verdana" w:hAnsi="Verdana" w:cstheme="majorHAnsi"/>
          <w:b/>
          <w:bCs/>
        </w:rPr>
      </w:pPr>
      <w:r w:rsidRPr="00B85C0F">
        <w:rPr>
          <w:rFonts w:ascii="Verdana" w:hAnsi="Verdana" w:cstheme="majorHAnsi"/>
          <w:b/>
          <w:bCs/>
        </w:rPr>
        <w:t xml:space="preserve">Jonas </w:t>
      </w:r>
      <w:r w:rsidR="00D417FF" w:rsidRPr="005F58A6">
        <w:rPr>
          <w:rFonts w:ascii="Verdana" w:hAnsi="Verdana" w:cs="Calibri Light"/>
          <w:b/>
          <w:bCs/>
        </w:rPr>
        <w:t>Hocherman</w:t>
      </w:r>
      <w:r w:rsidR="00E66467">
        <w:rPr>
          <w:rFonts w:ascii="Verdana" w:hAnsi="Verdana" w:cs="Calibri Light"/>
          <w:b/>
          <w:bCs/>
        </w:rPr>
        <w:t xml:space="preserve">, </w:t>
      </w:r>
      <w:r w:rsidR="00845D2C">
        <w:rPr>
          <w:rFonts w:ascii="Verdana" w:hAnsi="Verdana" w:cs="Calibri Light"/>
          <w:b/>
          <w:bCs/>
        </w:rPr>
        <w:t>Rio de Janeiro</w:t>
      </w:r>
      <w:r w:rsidR="00AE0666">
        <w:rPr>
          <w:rFonts w:ascii="Verdana" w:hAnsi="Verdana" w:cs="Calibri Light"/>
          <w:b/>
          <w:bCs/>
        </w:rPr>
        <w:t xml:space="preserve"> (RJ)</w:t>
      </w:r>
      <w:r w:rsidR="00EF2ACF">
        <w:rPr>
          <w:rFonts w:ascii="Verdana" w:hAnsi="Verdana" w:cs="Calibri Light"/>
          <w:b/>
          <w:bCs/>
        </w:rPr>
        <w:t>, 1985</w:t>
      </w:r>
    </w:p>
    <w:p w14:paraId="3E0FBDC5" w14:textId="77777777" w:rsidR="00B42839" w:rsidRPr="00B85C0F" w:rsidRDefault="00B42839" w:rsidP="00B42839">
      <w:pPr>
        <w:jc w:val="both"/>
        <w:rPr>
          <w:rFonts w:ascii="Verdana" w:hAnsi="Verdana" w:cstheme="majorHAnsi"/>
        </w:rPr>
      </w:pPr>
    </w:p>
    <w:p w14:paraId="7CF0075A" w14:textId="577F6FCB" w:rsidR="00B42839" w:rsidRDefault="00B42839" w:rsidP="00B42839">
      <w:pPr>
        <w:jc w:val="both"/>
        <w:rPr>
          <w:rFonts w:ascii="Verdana" w:hAnsi="Verdana" w:cstheme="majorHAnsi"/>
        </w:rPr>
      </w:pPr>
      <w:r w:rsidRPr="00B85C0F">
        <w:rPr>
          <w:rFonts w:ascii="Verdana" w:hAnsi="Verdana" w:cstheme="majorHAnsi"/>
        </w:rPr>
        <w:t xml:space="preserve">Jonas </w:t>
      </w:r>
      <w:r w:rsidR="00C77D8A">
        <w:rPr>
          <w:rFonts w:ascii="Verdana" w:hAnsi="Verdana" w:cstheme="majorHAnsi"/>
        </w:rPr>
        <w:t>Hocherman</w:t>
      </w:r>
      <w:r w:rsidRPr="00B85C0F">
        <w:rPr>
          <w:rFonts w:ascii="Verdana" w:hAnsi="Verdana" w:cstheme="majorHAnsi"/>
        </w:rPr>
        <w:t xml:space="preserve"> é compositor, arranjador, trombonista e tubista. Mestre em Poéticas da Criação Musical pela UFRJ e atualmente doutorando na mesma instituição, atuou por mais de duas décadas ao lado de artistas como Hermeto Pascoal, Egberto Gismonti e Arthur Verocai. Sua produção reúne obras de concerto, trilhas sonoras e projetos premiados no Brasil e no exterior. </w:t>
      </w:r>
    </w:p>
    <w:p w14:paraId="1F571144" w14:textId="77777777" w:rsidR="00B42839" w:rsidRPr="00B85C0F" w:rsidRDefault="00B42839" w:rsidP="00B42839">
      <w:pPr>
        <w:jc w:val="both"/>
        <w:rPr>
          <w:rFonts w:ascii="Verdana" w:hAnsi="Verdana" w:cstheme="majorHAnsi"/>
        </w:rPr>
      </w:pPr>
    </w:p>
    <w:p w14:paraId="6A3E240F" w14:textId="77777777" w:rsidR="00B42839" w:rsidRDefault="00B42839" w:rsidP="00B42839">
      <w:pPr>
        <w:jc w:val="both"/>
        <w:rPr>
          <w:rFonts w:ascii="Verdana" w:hAnsi="Verdana" w:cstheme="majorHAnsi"/>
        </w:rPr>
      </w:pPr>
      <w:r w:rsidRPr="00B85C0F">
        <w:rPr>
          <w:rFonts w:ascii="Verdana" w:hAnsi="Verdana" w:cstheme="majorHAnsi"/>
        </w:rPr>
        <w:t xml:space="preserve">Em </w:t>
      </w:r>
      <w:r w:rsidRPr="004D4573">
        <w:rPr>
          <w:rFonts w:ascii="Verdana" w:hAnsi="Verdana" w:cstheme="majorHAnsi"/>
          <w:b/>
          <w:bCs/>
          <w:i/>
          <w:iCs/>
        </w:rPr>
        <w:t>Suíte Refloresta</w:t>
      </w:r>
      <w:r w:rsidRPr="00B85C0F">
        <w:rPr>
          <w:rFonts w:ascii="Verdana" w:hAnsi="Verdana" w:cstheme="majorHAnsi"/>
        </w:rPr>
        <w:t xml:space="preserve">, o compositor reflete sobre a regeneração da Mata Atlântica por meio da reintrodução de espécies desaparecidas em consequência da ação humana. Inspirada em iniciativas de restauração ecológica, como os projetos Refauna e Reflora, a obra explora o retorno de animais e plantas nativos e as transformações que sua presença provoca no ecossistema. Estruturada em quatro movimentos, a peça evoca paisagens, ciclos naturais e interações entre espécies, traduzindo em som os processos de renovação e diversidade que caracterizam uma floresta em reconstrução. </w:t>
      </w:r>
    </w:p>
    <w:p w14:paraId="6CFA42CA" w14:textId="77777777" w:rsidR="00B42839" w:rsidRPr="00B85C0F" w:rsidRDefault="00B42839" w:rsidP="00B42839">
      <w:pPr>
        <w:jc w:val="both"/>
        <w:rPr>
          <w:rFonts w:ascii="Verdana" w:hAnsi="Verdana" w:cstheme="majorHAnsi"/>
        </w:rPr>
      </w:pPr>
    </w:p>
    <w:p w14:paraId="1EA288A9" w14:textId="7C0865B1" w:rsidR="004F4F9C" w:rsidRPr="00B85C0F" w:rsidRDefault="00857C68" w:rsidP="004F4F9C">
      <w:pPr>
        <w:jc w:val="both"/>
        <w:rPr>
          <w:rFonts w:ascii="Verdana" w:hAnsi="Verdana" w:cstheme="majorHAnsi"/>
          <w:b/>
          <w:bCs/>
        </w:rPr>
      </w:pPr>
      <w:r>
        <w:rPr>
          <w:rFonts w:ascii="Verdana" w:hAnsi="Verdana" w:cstheme="majorHAnsi"/>
          <w:b/>
          <w:bCs/>
        </w:rPr>
        <w:t>Jurados</w:t>
      </w:r>
      <w:r w:rsidR="004F4F9C" w:rsidRPr="00B85C0F">
        <w:rPr>
          <w:rFonts w:ascii="Verdana" w:hAnsi="Verdana" w:cstheme="majorHAnsi"/>
          <w:b/>
          <w:bCs/>
        </w:rPr>
        <w:t xml:space="preserve"> </w:t>
      </w:r>
    </w:p>
    <w:p w14:paraId="567B2CEA" w14:textId="77777777" w:rsidR="00B85C0F" w:rsidRPr="00B85C0F" w:rsidRDefault="00B85C0F" w:rsidP="004F4F9C">
      <w:pPr>
        <w:jc w:val="both"/>
        <w:rPr>
          <w:rFonts w:ascii="Verdana" w:hAnsi="Verdana" w:cstheme="majorHAnsi"/>
          <w:b/>
          <w:bCs/>
        </w:rPr>
      </w:pPr>
    </w:p>
    <w:p w14:paraId="5C618EA3" w14:textId="39A31521" w:rsidR="004F4F9C" w:rsidRPr="00B85C0F" w:rsidRDefault="004F4F9C" w:rsidP="004F4F9C">
      <w:pPr>
        <w:jc w:val="both"/>
        <w:rPr>
          <w:rFonts w:ascii="Verdana" w:hAnsi="Verdana" w:cstheme="majorHAnsi"/>
          <w:b/>
          <w:bCs/>
        </w:rPr>
      </w:pPr>
      <w:r w:rsidRPr="00B85C0F">
        <w:rPr>
          <w:rFonts w:ascii="Verdana" w:hAnsi="Verdana" w:cstheme="majorHAnsi"/>
          <w:b/>
          <w:bCs/>
        </w:rPr>
        <w:t>Alexandre Guerra</w:t>
      </w:r>
    </w:p>
    <w:p w14:paraId="45AD8DAC" w14:textId="77777777" w:rsidR="00B85C0F" w:rsidRPr="00B85C0F" w:rsidRDefault="00B85C0F" w:rsidP="004F4F9C">
      <w:pPr>
        <w:jc w:val="both"/>
        <w:rPr>
          <w:rFonts w:ascii="Verdana" w:hAnsi="Verdana" w:cstheme="majorHAnsi"/>
        </w:rPr>
      </w:pPr>
    </w:p>
    <w:p w14:paraId="25A9FBDA" w14:textId="77777777" w:rsidR="004F4F9C" w:rsidRDefault="004F4F9C" w:rsidP="004F4F9C">
      <w:pPr>
        <w:jc w:val="both"/>
        <w:rPr>
          <w:rFonts w:ascii="Verdana" w:hAnsi="Verdana" w:cstheme="majorHAnsi"/>
        </w:rPr>
      </w:pPr>
      <w:r w:rsidRPr="00B85C0F">
        <w:rPr>
          <w:rFonts w:ascii="Verdana" w:hAnsi="Verdana" w:cstheme="majorHAnsi"/>
        </w:rPr>
        <w:t xml:space="preserve">Alexandre Guerra divide sua produção entre trilhas sonoras para cinema e televisão e obras autorais para a música de concerto. Formado em Composição para Cinema pela Berklee College of Music, estudou harmonia e composição com Hans-Joachim Koellreutter e é membro da Sacem, na França. </w:t>
      </w:r>
    </w:p>
    <w:p w14:paraId="5663083C" w14:textId="77777777" w:rsidR="001A3021" w:rsidRPr="00B85C0F" w:rsidRDefault="001A3021" w:rsidP="004F4F9C">
      <w:pPr>
        <w:jc w:val="both"/>
        <w:rPr>
          <w:rFonts w:ascii="Verdana" w:hAnsi="Verdana" w:cstheme="majorHAnsi"/>
        </w:rPr>
      </w:pPr>
    </w:p>
    <w:p w14:paraId="052F9E9C" w14:textId="77777777" w:rsidR="004F4F9C" w:rsidRDefault="004F4F9C" w:rsidP="004F4F9C">
      <w:pPr>
        <w:jc w:val="both"/>
        <w:rPr>
          <w:rFonts w:ascii="Verdana" w:hAnsi="Verdana" w:cstheme="majorHAnsi"/>
        </w:rPr>
      </w:pPr>
      <w:r w:rsidRPr="00B85C0F">
        <w:rPr>
          <w:rFonts w:ascii="Verdana" w:hAnsi="Verdana" w:cstheme="majorHAnsi"/>
        </w:rPr>
        <w:t xml:space="preserve">No audiovisual, assinou mais de 130 trilhas para filmes e séries, entre elas </w:t>
      </w:r>
      <w:r w:rsidRPr="00B85C0F">
        <w:rPr>
          <w:rFonts w:ascii="Verdana" w:hAnsi="Verdana" w:cstheme="majorHAnsi"/>
          <w:i/>
          <w:iCs/>
        </w:rPr>
        <w:t>O Tempo e o Vento</w:t>
      </w:r>
      <w:r w:rsidRPr="00B85C0F">
        <w:rPr>
          <w:rFonts w:ascii="Verdana" w:hAnsi="Verdana" w:cstheme="majorHAnsi"/>
        </w:rPr>
        <w:t xml:space="preserve">, </w:t>
      </w:r>
      <w:r w:rsidRPr="00B85C0F">
        <w:rPr>
          <w:rFonts w:ascii="Verdana" w:hAnsi="Verdana" w:cstheme="majorHAnsi"/>
          <w:i/>
          <w:iCs/>
        </w:rPr>
        <w:t xml:space="preserve">The American Guest </w:t>
      </w:r>
      <w:r w:rsidRPr="00B85C0F">
        <w:rPr>
          <w:rFonts w:ascii="Verdana" w:hAnsi="Verdana" w:cstheme="majorHAnsi"/>
        </w:rPr>
        <w:t xml:space="preserve">(HBO), </w:t>
      </w:r>
      <w:r w:rsidRPr="00B85C0F">
        <w:rPr>
          <w:rFonts w:ascii="Verdana" w:hAnsi="Verdana" w:cstheme="majorHAnsi"/>
          <w:i/>
          <w:iCs/>
        </w:rPr>
        <w:t xml:space="preserve">O Som e a Sílaba </w:t>
      </w:r>
      <w:r w:rsidRPr="00B85C0F">
        <w:rPr>
          <w:rFonts w:ascii="Verdana" w:hAnsi="Verdana" w:cstheme="majorHAnsi"/>
        </w:rPr>
        <w:t xml:space="preserve">(Disney+) e </w:t>
      </w:r>
      <w:r w:rsidRPr="00B85C0F">
        <w:rPr>
          <w:rFonts w:ascii="Verdana" w:hAnsi="Verdana" w:cstheme="majorHAnsi"/>
          <w:i/>
          <w:iCs/>
        </w:rPr>
        <w:t xml:space="preserve">Maysa </w:t>
      </w:r>
      <w:r w:rsidRPr="00B85C0F">
        <w:rPr>
          <w:rFonts w:ascii="Verdana" w:hAnsi="Verdana" w:cstheme="majorHAnsi"/>
        </w:rPr>
        <w:t xml:space="preserve">(TV Globo). Como compositor de concerto, possui mais de 40 obras executadas por orquestras no Brasil e no exterior, incluindo a Filarmônica de Minas Gerais, a Sinfônica de Bucareste, a Filarmônica de Montevidéu e a Sinfônica de Budapeste. </w:t>
      </w:r>
    </w:p>
    <w:p w14:paraId="19375B6C" w14:textId="77777777" w:rsidR="001A3021" w:rsidRPr="00B85C0F" w:rsidRDefault="001A3021" w:rsidP="004F4F9C">
      <w:pPr>
        <w:jc w:val="both"/>
        <w:rPr>
          <w:rFonts w:ascii="Verdana" w:hAnsi="Verdana" w:cstheme="majorHAnsi"/>
        </w:rPr>
      </w:pPr>
    </w:p>
    <w:p w14:paraId="0EE473EF" w14:textId="77777777" w:rsidR="004F4F9C" w:rsidRDefault="004F4F9C" w:rsidP="004F4F9C">
      <w:pPr>
        <w:jc w:val="both"/>
        <w:rPr>
          <w:rFonts w:ascii="Verdana" w:hAnsi="Verdana" w:cstheme="majorHAnsi"/>
        </w:rPr>
      </w:pPr>
      <w:r w:rsidRPr="00B85C0F">
        <w:rPr>
          <w:rFonts w:ascii="Verdana" w:hAnsi="Verdana" w:cstheme="majorHAnsi"/>
        </w:rPr>
        <w:t>Entre seus destaques recentes estão o ciclo de canções estreado no Theatro Municipal de São Paulo, em 2021, e o C</w:t>
      </w:r>
      <w:r w:rsidRPr="00B85C0F">
        <w:rPr>
          <w:rFonts w:ascii="Verdana" w:hAnsi="Verdana" w:cstheme="majorHAnsi"/>
          <w:i/>
          <w:iCs/>
        </w:rPr>
        <w:t>oncerto para piano e orquestra</w:t>
      </w:r>
      <w:r w:rsidRPr="00B85C0F">
        <w:rPr>
          <w:rFonts w:ascii="Verdana" w:hAnsi="Verdana" w:cstheme="majorHAnsi"/>
        </w:rPr>
        <w:t xml:space="preserve">, apresentado em 2025. Em 2023, a Orquestra de Câmara do Amazonas dedicou um concerto inteiramente à sua obra. </w:t>
      </w:r>
    </w:p>
    <w:p w14:paraId="3BD3E71F" w14:textId="77777777" w:rsidR="00B85C0F" w:rsidRPr="00B85C0F" w:rsidRDefault="00B85C0F" w:rsidP="004F4F9C">
      <w:pPr>
        <w:jc w:val="both"/>
        <w:rPr>
          <w:rFonts w:ascii="Verdana" w:hAnsi="Verdana" w:cstheme="majorHAnsi"/>
        </w:rPr>
      </w:pPr>
    </w:p>
    <w:p w14:paraId="6D404035" w14:textId="01A43D89" w:rsidR="004F4F9C" w:rsidRDefault="004F4F9C" w:rsidP="004F4F9C">
      <w:pPr>
        <w:jc w:val="both"/>
        <w:rPr>
          <w:rFonts w:ascii="Verdana" w:hAnsi="Verdana" w:cstheme="majorHAnsi"/>
          <w:b/>
          <w:bCs/>
        </w:rPr>
      </w:pPr>
      <w:r w:rsidRPr="00B85C0F">
        <w:rPr>
          <w:rFonts w:ascii="Verdana" w:hAnsi="Verdana" w:cstheme="majorHAnsi"/>
          <w:b/>
          <w:bCs/>
        </w:rPr>
        <w:t>Andr</w:t>
      </w:r>
      <w:r w:rsidR="00E71C5C">
        <w:rPr>
          <w:rFonts w:ascii="Verdana" w:hAnsi="Verdana" w:cstheme="majorHAnsi"/>
          <w:b/>
          <w:bCs/>
        </w:rPr>
        <w:t>é</w:t>
      </w:r>
      <w:r w:rsidRPr="00B85C0F">
        <w:rPr>
          <w:rFonts w:ascii="Verdana" w:hAnsi="Verdana" w:cstheme="majorHAnsi"/>
          <w:b/>
          <w:bCs/>
        </w:rPr>
        <w:t xml:space="preserve"> Mehmari</w:t>
      </w:r>
    </w:p>
    <w:p w14:paraId="4A73D8AC" w14:textId="77777777" w:rsidR="00B85C0F" w:rsidRPr="00B85C0F" w:rsidRDefault="00B85C0F" w:rsidP="004F4F9C">
      <w:pPr>
        <w:jc w:val="both"/>
        <w:rPr>
          <w:rFonts w:ascii="Verdana" w:hAnsi="Verdana" w:cstheme="majorHAnsi"/>
          <w:b/>
          <w:bCs/>
        </w:rPr>
      </w:pPr>
    </w:p>
    <w:p w14:paraId="54EC2DC9" w14:textId="77777777" w:rsidR="004F4F9C" w:rsidRDefault="004F4F9C" w:rsidP="004F4F9C">
      <w:pPr>
        <w:jc w:val="both"/>
        <w:rPr>
          <w:rFonts w:ascii="Verdana" w:hAnsi="Verdana" w:cstheme="majorHAnsi"/>
        </w:rPr>
      </w:pPr>
      <w:r w:rsidRPr="00B85C0F">
        <w:rPr>
          <w:rFonts w:ascii="Verdana" w:hAnsi="Verdana" w:cstheme="majorHAnsi"/>
        </w:rPr>
        <w:t xml:space="preserve">André Mehmari é pianista, multi-instrumentista, compositor, arranjador e produtor. Considerado pela crítica um dos mais originais e completos músicos brasileiros de sua geração, iniciou sua formação musical com a mãe, em Ribeirão Preto, e mudou-se para São Paulo em 1995 para ingressar no curso de Piano da ECA-USP. </w:t>
      </w:r>
    </w:p>
    <w:p w14:paraId="5163FBEC" w14:textId="77777777" w:rsidR="001A3021" w:rsidRPr="00B85C0F" w:rsidRDefault="001A3021" w:rsidP="004F4F9C">
      <w:pPr>
        <w:jc w:val="both"/>
        <w:rPr>
          <w:rFonts w:ascii="Verdana" w:hAnsi="Verdana" w:cstheme="majorHAnsi"/>
        </w:rPr>
      </w:pPr>
    </w:p>
    <w:p w14:paraId="03A54DAB" w14:textId="77777777" w:rsidR="004F4F9C" w:rsidRDefault="004F4F9C" w:rsidP="004F4F9C">
      <w:pPr>
        <w:jc w:val="both"/>
        <w:rPr>
          <w:rFonts w:ascii="Verdana" w:hAnsi="Verdana" w:cstheme="majorHAnsi"/>
        </w:rPr>
      </w:pPr>
      <w:r w:rsidRPr="00B85C0F">
        <w:rPr>
          <w:rFonts w:ascii="Verdana" w:hAnsi="Verdana" w:cstheme="majorHAnsi"/>
        </w:rPr>
        <w:t xml:space="preserve">Compositor prolífico, tem obras interpretadas por importantes conjuntos e orquestras, como a Osesp, a Filarmônica de Minas Gerais, a Orquestra Sinfônica Brasileira, a Miami Symphony e a Orchestre de Normandie. Sua produção abrange música de concerto, canção, trilhas sonoras e arranjos, reunidos em mais de 50 álbuns. </w:t>
      </w:r>
    </w:p>
    <w:p w14:paraId="20E4E3F9" w14:textId="77777777" w:rsidR="001A3021" w:rsidRPr="00B85C0F" w:rsidRDefault="001A3021" w:rsidP="004F4F9C">
      <w:pPr>
        <w:jc w:val="both"/>
        <w:rPr>
          <w:rFonts w:ascii="Verdana" w:hAnsi="Verdana" w:cstheme="majorHAnsi"/>
        </w:rPr>
      </w:pPr>
    </w:p>
    <w:p w14:paraId="77A13DD5" w14:textId="77777777" w:rsidR="004F4F9C" w:rsidRDefault="004F4F9C" w:rsidP="004F4F9C">
      <w:pPr>
        <w:jc w:val="both"/>
        <w:rPr>
          <w:rFonts w:ascii="Verdana" w:hAnsi="Verdana" w:cstheme="majorHAnsi"/>
        </w:rPr>
      </w:pPr>
      <w:r w:rsidRPr="00B85C0F">
        <w:rPr>
          <w:rFonts w:ascii="Verdana" w:hAnsi="Verdana" w:cstheme="majorHAnsi"/>
        </w:rPr>
        <w:t xml:space="preserve">Mantém intensa atividade internacional como solista e camerista, tendo se apresentado em importantes salas da Europa, das Américas e da Ásia. Entre seus trabalhos recentes destacam-se a ópera </w:t>
      </w:r>
      <w:r w:rsidRPr="00B85C0F">
        <w:rPr>
          <w:rFonts w:ascii="Verdana" w:hAnsi="Verdana" w:cstheme="majorHAnsi"/>
          <w:i/>
          <w:iCs/>
        </w:rPr>
        <w:t xml:space="preserve">O Machete </w:t>
      </w:r>
      <w:r w:rsidRPr="00B85C0F">
        <w:rPr>
          <w:rFonts w:ascii="Verdana" w:hAnsi="Verdana" w:cstheme="majorHAnsi"/>
        </w:rPr>
        <w:t xml:space="preserve">e o </w:t>
      </w:r>
      <w:r w:rsidRPr="00B85C0F">
        <w:rPr>
          <w:rFonts w:ascii="Verdana" w:hAnsi="Verdana" w:cstheme="majorHAnsi"/>
          <w:i/>
          <w:iCs/>
        </w:rPr>
        <w:t>Concerto para violoncelo e orquestra</w:t>
      </w:r>
      <w:r w:rsidRPr="00B85C0F">
        <w:rPr>
          <w:rFonts w:ascii="Verdana" w:hAnsi="Verdana" w:cstheme="majorHAnsi"/>
        </w:rPr>
        <w:t xml:space="preserve">, estreado por Antonio Meneses e pela Filarmônica de Minas Gerais. Em 2023, recebeu importantes premiações, incluindo o Grande Prêmio Concerto de Artista do Ano. </w:t>
      </w:r>
    </w:p>
    <w:p w14:paraId="58732CA2" w14:textId="77777777" w:rsidR="00B85C0F" w:rsidRPr="00B85C0F" w:rsidRDefault="00B85C0F" w:rsidP="004F4F9C">
      <w:pPr>
        <w:jc w:val="both"/>
        <w:rPr>
          <w:rFonts w:ascii="Verdana" w:hAnsi="Verdana" w:cstheme="majorHAnsi"/>
        </w:rPr>
      </w:pPr>
    </w:p>
    <w:p w14:paraId="7FCE14BA" w14:textId="0416EF1F" w:rsidR="004F4F9C" w:rsidRDefault="004F4F9C" w:rsidP="004F4F9C">
      <w:pPr>
        <w:jc w:val="both"/>
        <w:rPr>
          <w:rFonts w:ascii="Verdana" w:hAnsi="Verdana" w:cstheme="majorHAnsi"/>
          <w:b/>
          <w:bCs/>
        </w:rPr>
      </w:pPr>
      <w:r w:rsidRPr="00B85C0F">
        <w:rPr>
          <w:rFonts w:ascii="Verdana" w:hAnsi="Verdana" w:cstheme="majorHAnsi"/>
          <w:b/>
          <w:bCs/>
        </w:rPr>
        <w:lastRenderedPageBreak/>
        <w:t>Oiliam Lanna</w:t>
      </w:r>
    </w:p>
    <w:p w14:paraId="487B81E7" w14:textId="77777777" w:rsidR="00B85C0F" w:rsidRPr="00B85C0F" w:rsidRDefault="00B85C0F" w:rsidP="004F4F9C">
      <w:pPr>
        <w:jc w:val="both"/>
        <w:rPr>
          <w:rFonts w:ascii="Verdana" w:hAnsi="Verdana" w:cstheme="majorHAnsi"/>
          <w:b/>
          <w:bCs/>
        </w:rPr>
      </w:pPr>
    </w:p>
    <w:p w14:paraId="1FFE299F" w14:textId="77777777" w:rsidR="004F4F9C" w:rsidRPr="00B85C0F" w:rsidRDefault="004F4F9C" w:rsidP="004F4F9C">
      <w:pPr>
        <w:jc w:val="both"/>
        <w:rPr>
          <w:rFonts w:ascii="Verdana" w:hAnsi="Verdana" w:cstheme="majorHAnsi"/>
        </w:rPr>
      </w:pPr>
      <w:r w:rsidRPr="00B85C0F">
        <w:rPr>
          <w:rFonts w:ascii="Verdana" w:hAnsi="Verdana" w:cstheme="majorHAnsi"/>
        </w:rPr>
        <w:t xml:space="preserve">Oiliam Lanna é compositor, regente e professor, com destacada atuação na cena musical brasileira. Graduou-se em Composição pela Escola de Música da UFMG, sob orientação de Arthur Bosmans, e concluiu o mestrado na Universidade de Montreal, onde estudou com André Prévost. Também realizou estudos com H. J. Koellreutter e Dante Grela na Fundação de Educação Artística. É Doutor em Linguística (Análise do Discurso) pela UFMG. </w:t>
      </w:r>
    </w:p>
    <w:p w14:paraId="7127612B" w14:textId="748F6A96" w:rsidR="004F4F9C" w:rsidRDefault="004F4F9C" w:rsidP="004F4F9C">
      <w:pPr>
        <w:jc w:val="both"/>
        <w:rPr>
          <w:rFonts w:ascii="Verdana" w:hAnsi="Verdana" w:cstheme="majorHAnsi"/>
        </w:rPr>
      </w:pPr>
      <w:r w:rsidRPr="00B85C0F">
        <w:rPr>
          <w:rFonts w:ascii="Verdana" w:hAnsi="Verdana" w:cstheme="majorHAnsi"/>
        </w:rPr>
        <w:t xml:space="preserve">Radicado em Belo Horizonte, desenvolve intensa atividade artística e acadêmica. Como regente, dedica-se a um amplo repertório, do Barroco à música contemporânea, com especial atenção à produção brasileira e latino-americana. Sua obra reúne composições para diversas formações instrumentais e vocais, apresentadas por intérpretes e grupos no Brasil e no exterior. Entre suas criações orquestrais, destacam-se </w:t>
      </w:r>
      <w:r w:rsidRPr="00B85C0F">
        <w:rPr>
          <w:rFonts w:ascii="Verdana" w:hAnsi="Verdana" w:cstheme="majorHAnsi"/>
          <w:i/>
          <w:iCs/>
        </w:rPr>
        <w:t xml:space="preserve">Rituais do Tempo </w:t>
      </w:r>
      <w:r w:rsidRPr="00B85C0F">
        <w:rPr>
          <w:rFonts w:ascii="Verdana" w:hAnsi="Verdana" w:cstheme="majorHAnsi"/>
        </w:rPr>
        <w:t xml:space="preserve">e </w:t>
      </w:r>
      <w:r w:rsidRPr="00B85C0F">
        <w:rPr>
          <w:rFonts w:ascii="Verdana" w:hAnsi="Verdana" w:cstheme="majorHAnsi"/>
          <w:i/>
          <w:iCs/>
        </w:rPr>
        <w:t>Minas: Mistério, Vertentes, Celebração</w:t>
      </w:r>
      <w:r w:rsidRPr="00B85C0F">
        <w:rPr>
          <w:rFonts w:ascii="Verdana" w:hAnsi="Verdana" w:cstheme="majorHAnsi"/>
        </w:rPr>
        <w:t>, ambas estreadas pela Filarmônica de Minas Gerais sob a regência de Fabio Mechetti.</w:t>
      </w:r>
    </w:p>
    <w:p w14:paraId="5232A1C5" w14:textId="77777777" w:rsidR="00B1689A" w:rsidRDefault="00B1689A" w:rsidP="004F4F9C">
      <w:pPr>
        <w:jc w:val="both"/>
        <w:rPr>
          <w:rFonts w:ascii="Verdana" w:hAnsi="Verdana" w:cstheme="majorHAnsi"/>
        </w:rPr>
      </w:pPr>
    </w:p>
    <w:p w14:paraId="2FD9D283" w14:textId="77777777" w:rsidR="00B1689A" w:rsidRDefault="00B1689A" w:rsidP="00B1689A">
      <w:pPr>
        <w:pStyle w:val="NormalWeb"/>
        <w:spacing w:before="0" w:beforeAutospacing="0" w:after="0" w:afterAutospacing="0"/>
        <w:rPr>
          <w:rFonts w:ascii="Verdana" w:hAnsi="Verdana" w:cs="Calibri Light"/>
          <w:b/>
          <w:bCs/>
          <w:sz w:val="22"/>
          <w:szCs w:val="22"/>
        </w:rPr>
      </w:pPr>
      <w:r w:rsidRPr="00C77E76">
        <w:rPr>
          <w:rFonts w:ascii="Verdana" w:hAnsi="Verdana" w:cs="Calibri Light"/>
          <w:b/>
          <w:bCs/>
          <w:sz w:val="22"/>
          <w:szCs w:val="22"/>
        </w:rPr>
        <w:t>Filarmônica de Minas Gerais</w:t>
      </w:r>
      <w:r>
        <w:rPr>
          <w:rFonts w:ascii="Verdana" w:hAnsi="Verdana" w:cs="Calibri Light"/>
          <w:b/>
          <w:bCs/>
          <w:sz w:val="22"/>
          <w:szCs w:val="22"/>
        </w:rPr>
        <w:t xml:space="preserve"> </w:t>
      </w:r>
    </w:p>
    <w:p w14:paraId="526DB492" w14:textId="77777777" w:rsidR="00B1689A" w:rsidRDefault="00B1689A" w:rsidP="00B1689A">
      <w:pPr>
        <w:pStyle w:val="NormalWeb"/>
        <w:spacing w:before="0" w:beforeAutospacing="0" w:after="0" w:afterAutospacing="0" w:line="240" w:lineRule="auto"/>
        <w:rPr>
          <w:rFonts w:ascii="Verdana" w:hAnsi="Verdana" w:cs="Calibri Light"/>
          <w:b/>
          <w:bCs/>
          <w:sz w:val="22"/>
          <w:szCs w:val="22"/>
        </w:rPr>
      </w:pPr>
      <w:r>
        <w:rPr>
          <w:rFonts w:ascii="Verdana" w:hAnsi="Verdana" w:cs="Calibri Light"/>
          <w:b/>
          <w:bCs/>
          <w:sz w:val="22"/>
          <w:szCs w:val="22"/>
        </w:rPr>
        <w:t>14º Festival Tinta Fresca</w:t>
      </w:r>
    </w:p>
    <w:p w14:paraId="55B51BBB" w14:textId="77777777" w:rsidR="00B1689A" w:rsidRPr="00C77E76" w:rsidRDefault="00B1689A" w:rsidP="00B1689A">
      <w:pPr>
        <w:spacing w:line="240" w:lineRule="auto"/>
        <w:jc w:val="both"/>
        <w:rPr>
          <w:rFonts w:ascii="Verdana" w:hAnsi="Verdana" w:cs="Calibri Light"/>
          <w:b/>
          <w:bCs/>
        </w:rPr>
      </w:pPr>
      <w:r>
        <w:rPr>
          <w:rFonts w:ascii="Verdana" w:hAnsi="Verdana" w:cs="Calibri Light"/>
          <w:b/>
          <w:bCs/>
        </w:rPr>
        <w:t>25</w:t>
      </w:r>
      <w:r w:rsidRPr="00C77E76">
        <w:rPr>
          <w:rFonts w:ascii="Verdana" w:hAnsi="Verdana" w:cs="Calibri Light"/>
          <w:b/>
          <w:bCs/>
        </w:rPr>
        <w:t xml:space="preserve"> de </w:t>
      </w:r>
      <w:r>
        <w:rPr>
          <w:rFonts w:ascii="Verdana" w:hAnsi="Verdana" w:cs="Calibri Light"/>
          <w:b/>
          <w:bCs/>
        </w:rPr>
        <w:t>junho</w:t>
      </w:r>
      <w:r w:rsidRPr="00C77E76">
        <w:rPr>
          <w:rFonts w:ascii="Verdana" w:hAnsi="Verdana" w:cs="Calibri Light"/>
          <w:b/>
          <w:bCs/>
        </w:rPr>
        <w:t xml:space="preserve"> – 20h30</w:t>
      </w:r>
    </w:p>
    <w:p w14:paraId="1FF5B4D8" w14:textId="77777777" w:rsidR="00B1689A" w:rsidRDefault="00B1689A" w:rsidP="00B1689A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C77E76">
        <w:rPr>
          <w:rFonts w:ascii="Verdana" w:hAnsi="Verdana" w:cs="Calibri Light"/>
          <w:b/>
          <w:bCs/>
        </w:rPr>
        <w:t xml:space="preserve">Sala Minas Gerais </w:t>
      </w:r>
    </w:p>
    <w:p w14:paraId="30278921" w14:textId="77777777" w:rsidR="00B1689A" w:rsidRDefault="00B1689A" w:rsidP="00B1689A">
      <w:pPr>
        <w:spacing w:line="240" w:lineRule="auto"/>
        <w:jc w:val="both"/>
        <w:rPr>
          <w:rFonts w:ascii="Verdana" w:hAnsi="Verdana" w:cs="Calibri Light"/>
          <w:b/>
          <w:bCs/>
        </w:rPr>
      </w:pPr>
      <w:r>
        <w:rPr>
          <w:rFonts w:ascii="Verdana" w:hAnsi="Verdana" w:cs="Calibri Light"/>
          <w:b/>
          <w:bCs/>
        </w:rPr>
        <w:t>Gratuito</w:t>
      </w:r>
    </w:p>
    <w:p w14:paraId="77C4757A" w14:textId="77777777" w:rsidR="00B1689A" w:rsidRDefault="00B1689A" w:rsidP="00B1689A">
      <w:pPr>
        <w:jc w:val="both"/>
        <w:rPr>
          <w:rFonts w:ascii="Verdana" w:hAnsi="Verdana" w:cs="Calibri Light"/>
          <w:b/>
          <w:bCs/>
        </w:rPr>
      </w:pPr>
    </w:p>
    <w:p w14:paraId="46DBB5E4" w14:textId="77777777" w:rsidR="00B1689A" w:rsidRDefault="00B1689A" w:rsidP="00B1689A">
      <w:pPr>
        <w:jc w:val="both"/>
        <w:rPr>
          <w:rFonts w:ascii="Verdana" w:hAnsi="Verdana" w:cs="Calibri Light"/>
        </w:rPr>
      </w:pPr>
      <w:r w:rsidRPr="0064236B">
        <w:rPr>
          <w:rFonts w:ascii="Verdana" w:hAnsi="Verdana" w:cs="Calibri Light"/>
        </w:rPr>
        <w:t>José Soares, regent</w:t>
      </w:r>
      <w:r>
        <w:rPr>
          <w:rFonts w:ascii="Verdana" w:hAnsi="Verdana" w:cs="Calibri Light"/>
        </w:rPr>
        <w:t>e</w:t>
      </w:r>
    </w:p>
    <w:p w14:paraId="75DDCD4F" w14:textId="77777777" w:rsidR="00B1689A" w:rsidRDefault="00B1689A" w:rsidP="00B1689A">
      <w:pPr>
        <w:spacing w:line="240" w:lineRule="auto"/>
        <w:jc w:val="both"/>
        <w:rPr>
          <w:rFonts w:ascii="Verdana" w:hAnsi="Verdana" w:cs="Calibri Light"/>
          <w:b/>
          <w:bCs/>
        </w:rPr>
      </w:pPr>
    </w:p>
    <w:p w14:paraId="591A359A" w14:textId="77777777" w:rsidR="00B1689A" w:rsidRPr="00417672" w:rsidRDefault="00B1689A" w:rsidP="00B1689A">
      <w:pPr>
        <w:spacing w:line="240" w:lineRule="auto"/>
        <w:jc w:val="both"/>
        <w:rPr>
          <w:rFonts w:ascii="Verdana" w:hAnsi="Verdana" w:cs="Calibri Light"/>
          <w:i/>
          <w:iCs/>
        </w:rPr>
      </w:pPr>
      <w:r w:rsidRPr="00417672">
        <w:rPr>
          <w:rFonts w:ascii="Verdana" w:hAnsi="Verdana" w:cs="Calibri Light"/>
          <w:b/>
          <w:bCs/>
        </w:rPr>
        <w:t>J. REIS</w:t>
      </w:r>
      <w:r w:rsidRPr="00417672">
        <w:rPr>
          <w:rFonts w:ascii="Verdana" w:hAnsi="Verdana" w:cs="Calibri Light"/>
        </w:rPr>
        <w:t xml:space="preserve">                Cenas da Caatinga</w:t>
      </w:r>
    </w:p>
    <w:p w14:paraId="5D872FFB" w14:textId="77777777" w:rsidR="00B1689A" w:rsidRPr="00417672" w:rsidRDefault="00B1689A" w:rsidP="00B1689A">
      <w:pPr>
        <w:spacing w:line="240" w:lineRule="auto"/>
        <w:jc w:val="both"/>
        <w:rPr>
          <w:rFonts w:ascii="Verdana" w:hAnsi="Verdana" w:cs="Calibri Light"/>
        </w:rPr>
      </w:pPr>
      <w:r w:rsidRPr="005F58A6">
        <w:rPr>
          <w:rFonts w:ascii="Verdana" w:hAnsi="Verdana" w:cs="Calibri Light"/>
          <w:b/>
          <w:bCs/>
        </w:rPr>
        <w:t>F. BRITTO</w:t>
      </w:r>
      <w:r w:rsidRPr="00417672">
        <w:rPr>
          <w:rFonts w:ascii="Verdana" w:hAnsi="Verdana" w:cs="Calibri Light"/>
          <w:i/>
          <w:iCs/>
        </w:rPr>
        <w:t xml:space="preserve">           </w:t>
      </w:r>
      <w:r w:rsidRPr="005F58A6">
        <w:rPr>
          <w:rFonts w:ascii="Verdana" w:hAnsi="Verdana" w:cs="Calibri Light"/>
          <w:i/>
          <w:iCs/>
        </w:rPr>
        <w:t>Pau-Brasil: O Tesouro da Mata Atlântica</w:t>
      </w:r>
    </w:p>
    <w:p w14:paraId="2648A4A0" w14:textId="77777777" w:rsidR="00B1689A" w:rsidRPr="00417672" w:rsidRDefault="00B1689A" w:rsidP="00B1689A">
      <w:pPr>
        <w:spacing w:line="240" w:lineRule="auto"/>
        <w:jc w:val="both"/>
        <w:rPr>
          <w:rFonts w:ascii="Verdana" w:hAnsi="Verdana" w:cs="Calibri Light"/>
        </w:rPr>
      </w:pPr>
      <w:r w:rsidRPr="005F58A6">
        <w:rPr>
          <w:rFonts w:ascii="Verdana" w:hAnsi="Verdana" w:cs="Calibri Light"/>
          <w:b/>
          <w:bCs/>
        </w:rPr>
        <w:t>R. AREDES</w:t>
      </w:r>
      <w:r w:rsidRPr="00417672">
        <w:rPr>
          <w:rFonts w:ascii="Verdana" w:hAnsi="Verdana" w:cs="Calibri Light"/>
          <w:i/>
          <w:iCs/>
        </w:rPr>
        <w:t xml:space="preserve">           Momentos do Caraça</w:t>
      </w:r>
    </w:p>
    <w:p w14:paraId="4BE04BF1" w14:textId="77777777" w:rsidR="00B1689A" w:rsidRPr="00417672" w:rsidRDefault="00B1689A" w:rsidP="00B1689A">
      <w:pPr>
        <w:spacing w:line="240" w:lineRule="auto"/>
        <w:jc w:val="both"/>
        <w:rPr>
          <w:rFonts w:ascii="Verdana" w:hAnsi="Verdana" w:cs="Calibri Light"/>
        </w:rPr>
      </w:pPr>
      <w:r w:rsidRPr="005F58A6">
        <w:rPr>
          <w:rFonts w:ascii="Verdana" w:hAnsi="Verdana" w:cs="Calibri Light"/>
          <w:b/>
          <w:bCs/>
        </w:rPr>
        <w:t>J. HOCHERMAN</w:t>
      </w:r>
      <w:r w:rsidRPr="00417672">
        <w:rPr>
          <w:rFonts w:ascii="Verdana" w:hAnsi="Verdana" w:cs="Calibri Light"/>
          <w:b/>
          <w:bCs/>
        </w:rPr>
        <w:t xml:space="preserve"> </w:t>
      </w:r>
      <w:r w:rsidRPr="00417672">
        <w:rPr>
          <w:rFonts w:ascii="Verdana" w:hAnsi="Verdana" w:cs="Calibri Light"/>
        </w:rPr>
        <w:t xml:space="preserve">   Suíte Refloresta           </w:t>
      </w:r>
    </w:p>
    <w:p w14:paraId="76CE30C4" w14:textId="77777777" w:rsidR="00B1689A" w:rsidRPr="00717B19" w:rsidRDefault="00B1689A" w:rsidP="00B1689A">
      <w:pPr>
        <w:spacing w:line="240" w:lineRule="auto"/>
        <w:jc w:val="both"/>
        <w:rPr>
          <w:rFonts w:ascii="Verdana" w:hAnsi="Verdana" w:cs="Calibri Light"/>
          <w:color w:val="EE0000"/>
        </w:rPr>
      </w:pPr>
    </w:p>
    <w:p w14:paraId="5F31D5B3" w14:textId="52DD7A5E" w:rsidR="00B1689A" w:rsidRDefault="00B1689A" w:rsidP="00B1689A">
      <w:pPr>
        <w:jc w:val="both"/>
        <w:rPr>
          <w:rFonts w:ascii="Verdana" w:hAnsi="Verdana"/>
        </w:rPr>
      </w:pPr>
      <w:r w:rsidRPr="00EB3173">
        <w:rPr>
          <w:rFonts w:ascii="Verdana" w:hAnsi="Verdana" w:cs="Calibri Light"/>
        </w:rPr>
        <w:t>CONCERTO GRATUITO, COM PRESENÇA DE PÚBLICO E TRANSMISSÃO AO VIVO PELO CANAL DA FILARMÔNICA NO YOUTUBE</w:t>
      </w:r>
      <w:r w:rsidR="00FF65A4">
        <w:rPr>
          <w:rFonts w:ascii="Verdana" w:hAnsi="Verdana" w:cs="Calibri Light"/>
        </w:rPr>
        <w:t xml:space="preserve">, PELA </w:t>
      </w:r>
      <w:r w:rsidR="00B406D1">
        <w:rPr>
          <w:rFonts w:ascii="Verdana" w:hAnsi="Verdana" w:cs="Calibri Light"/>
        </w:rPr>
        <w:t>REDE MINAS</w:t>
      </w:r>
      <w:r>
        <w:rPr>
          <w:rFonts w:ascii="Verdana" w:hAnsi="Verdana" w:cs="Calibri Light"/>
        </w:rPr>
        <w:t xml:space="preserve"> </w:t>
      </w:r>
      <w:r w:rsidRPr="00EB3173">
        <w:rPr>
          <w:rFonts w:ascii="Verdana" w:hAnsi="Verdana" w:cs="Calibri Light"/>
        </w:rPr>
        <w:t xml:space="preserve">E PELA RÁDIO MEC </w:t>
      </w:r>
      <w:r w:rsidRPr="00EB3173">
        <w:rPr>
          <w:rFonts w:ascii="Verdana" w:hAnsi="Verdana"/>
        </w:rPr>
        <w:t xml:space="preserve">(87,1 BH e </w:t>
      </w:r>
      <w:r w:rsidRPr="001F139B">
        <w:rPr>
          <w:rFonts w:ascii="Verdana" w:hAnsi="Verdana"/>
        </w:rPr>
        <w:t>Brasília / 99,3 RJ).</w:t>
      </w:r>
    </w:p>
    <w:p w14:paraId="2D555E27" w14:textId="77777777" w:rsidR="00157494" w:rsidRPr="00EB3173" w:rsidRDefault="00157494" w:rsidP="00B1689A">
      <w:pPr>
        <w:jc w:val="both"/>
        <w:rPr>
          <w:rFonts w:ascii="Verdana" w:hAnsi="Verdana"/>
        </w:rPr>
      </w:pPr>
    </w:p>
    <w:p w14:paraId="15E00FAB" w14:textId="24627C22" w:rsidR="00B1689A" w:rsidRDefault="00B1689A" w:rsidP="00B1689A">
      <w:pPr>
        <w:spacing w:before="10"/>
        <w:jc w:val="both"/>
        <w:rPr>
          <w:rFonts w:ascii="Verdana" w:hAnsi="Verdana" w:cs="Calibri Light"/>
        </w:rPr>
      </w:pPr>
      <w:r w:rsidRPr="00EB3173">
        <w:rPr>
          <w:rFonts w:ascii="Verdana" w:hAnsi="Verdana" w:cs="Calibri Light"/>
          <w:b/>
          <w:bCs/>
        </w:rPr>
        <w:t xml:space="preserve">A distribuição de ingressos será </w:t>
      </w:r>
      <w:r w:rsidRPr="000622D4">
        <w:rPr>
          <w:rFonts w:ascii="Verdana" w:hAnsi="Verdana" w:cs="Calibri Light"/>
          <w:b/>
          <w:bCs/>
        </w:rPr>
        <w:t xml:space="preserve">feita na quarta-feira, dia 17 de </w:t>
      </w:r>
      <w:r>
        <w:rPr>
          <w:rFonts w:ascii="Verdana" w:hAnsi="Verdana" w:cs="Calibri Light"/>
          <w:b/>
          <w:bCs/>
        </w:rPr>
        <w:t>junho</w:t>
      </w:r>
      <w:r w:rsidRPr="00841B87">
        <w:rPr>
          <w:rFonts w:ascii="Verdana" w:hAnsi="Verdana" w:cs="Calibri Light"/>
          <w:b/>
          <w:bCs/>
        </w:rPr>
        <w:t xml:space="preserve">, a </w:t>
      </w:r>
      <w:r w:rsidRPr="00EB3173">
        <w:rPr>
          <w:rFonts w:ascii="Verdana" w:hAnsi="Verdana" w:cs="Calibri Light"/>
          <w:b/>
          <w:bCs/>
        </w:rPr>
        <w:t>partir do meio-dia, pela internet</w:t>
      </w:r>
      <w:r w:rsidRPr="00EB3173">
        <w:rPr>
          <w:rFonts w:ascii="Verdana" w:hAnsi="Verdana" w:cs="Calibri Light"/>
        </w:rPr>
        <w:t>, no site da Filarmônica (</w:t>
      </w:r>
      <w:hyperlink r:id="rId7" w:history="1">
        <w:r w:rsidRPr="00EB3173">
          <w:rPr>
            <w:rStyle w:val="Hyperlink"/>
            <w:rFonts w:ascii="Verdana" w:hAnsi="Verdana" w:cs="Calibri Light"/>
          </w:rPr>
          <w:t>www.filarmonica.art.br</w:t>
        </w:r>
      </w:hyperlink>
      <w:r w:rsidRPr="00EB3173">
        <w:rPr>
          <w:rFonts w:ascii="Verdana" w:hAnsi="Verdana" w:cs="Calibri Light"/>
        </w:rPr>
        <w:t xml:space="preserve">), limitada a 2 ingressos por pessoa. </w:t>
      </w:r>
    </w:p>
    <w:p w14:paraId="3F014C53" w14:textId="77777777" w:rsidR="00B1689A" w:rsidRPr="00B85C0F" w:rsidRDefault="00B1689A" w:rsidP="004F4F9C">
      <w:pPr>
        <w:jc w:val="both"/>
        <w:rPr>
          <w:rFonts w:ascii="Verdana" w:hAnsi="Verdana" w:cstheme="majorHAnsi"/>
        </w:rPr>
      </w:pPr>
    </w:p>
    <w:p w14:paraId="30C10192" w14:textId="77777777" w:rsidR="00666BFE" w:rsidRDefault="00666BFE" w:rsidP="003A2364">
      <w:pPr>
        <w:jc w:val="both"/>
        <w:rPr>
          <w:rFonts w:ascii="Verdana" w:hAnsi="Verdana" w:cstheme="majorHAnsi"/>
          <w:b/>
          <w:bCs/>
          <w:color w:val="EE0000"/>
        </w:rPr>
      </w:pPr>
    </w:p>
    <w:p w14:paraId="115DB0E8" w14:textId="77777777" w:rsidR="00341F3F" w:rsidRDefault="00341F3F" w:rsidP="00341F3F">
      <w:pPr>
        <w:jc w:val="both"/>
        <w:rPr>
          <w:rFonts w:ascii="Verdana" w:hAnsi="Verdana" w:cstheme="majorHAnsi"/>
          <w:b/>
          <w:bCs/>
        </w:rPr>
      </w:pPr>
      <w:r w:rsidRPr="007F447D">
        <w:rPr>
          <w:rFonts w:ascii="Verdana" w:hAnsi="Verdana" w:cstheme="majorHAnsi"/>
          <w:b/>
          <w:bCs/>
        </w:rPr>
        <w:t>Sobre o Festival Tinta Fresca</w:t>
      </w:r>
    </w:p>
    <w:p w14:paraId="1F79A763" w14:textId="77777777" w:rsidR="00341F3F" w:rsidRPr="0044779F" w:rsidRDefault="00341F3F" w:rsidP="00341F3F">
      <w:pPr>
        <w:jc w:val="both"/>
        <w:rPr>
          <w:rFonts w:ascii="Verdana" w:hAnsi="Verdana" w:cstheme="majorHAnsi"/>
          <w:b/>
          <w:bCs/>
        </w:rPr>
      </w:pPr>
    </w:p>
    <w:p w14:paraId="52585D57" w14:textId="51891194" w:rsidR="00341F3F" w:rsidRDefault="00341F3F" w:rsidP="00341F3F">
      <w:pPr>
        <w:jc w:val="both"/>
        <w:rPr>
          <w:rFonts w:ascii="Verdana" w:eastAsia="Times New Roman" w:hAnsi="Verdana" w:cstheme="majorHAnsi"/>
        </w:rPr>
      </w:pPr>
      <w:r w:rsidRPr="00095C78">
        <w:rPr>
          <w:rFonts w:ascii="Verdana" w:eastAsia="Times New Roman" w:hAnsi="Verdana" w:cstheme="majorHAnsi"/>
          <w:b/>
        </w:rPr>
        <w:t>A Filarmônica de Minas Gerais</w:t>
      </w:r>
      <w:r w:rsidRPr="00095C78">
        <w:rPr>
          <w:rFonts w:ascii="Verdana" w:eastAsia="Times New Roman" w:hAnsi="Verdana" w:cstheme="majorHAnsi"/>
        </w:rPr>
        <w:t xml:space="preserve"> criou, em 2008, o </w:t>
      </w:r>
      <w:r w:rsidRPr="00095C78">
        <w:rPr>
          <w:rFonts w:ascii="Verdana" w:eastAsia="Times New Roman" w:hAnsi="Verdana" w:cstheme="majorHAnsi"/>
          <w:b/>
        </w:rPr>
        <w:t>Festival Tinta Fresca</w:t>
      </w:r>
      <w:r w:rsidRPr="00095C78">
        <w:rPr>
          <w:rFonts w:ascii="Verdana" w:eastAsia="Times New Roman" w:hAnsi="Verdana" w:cstheme="majorHAnsi"/>
        </w:rPr>
        <w:t xml:space="preserve">. Oportunidade </w:t>
      </w:r>
      <w:r w:rsidRPr="00095C78">
        <w:rPr>
          <w:rFonts w:ascii="Verdana" w:hAnsi="Verdana" w:cstheme="majorHAnsi"/>
          <w:shd w:val="clear" w:color="auto" w:fill="FFFFFF"/>
        </w:rPr>
        <w:t>rara no cenário nacional, o</w:t>
      </w:r>
      <w:r w:rsidRPr="00095C78">
        <w:rPr>
          <w:rFonts w:ascii="Verdana" w:eastAsia="Times New Roman" w:hAnsi="Verdana" w:cstheme="majorHAnsi"/>
        </w:rPr>
        <w:t xml:space="preserve"> concurso para compositores está </w:t>
      </w:r>
      <w:r w:rsidRPr="00095C78">
        <w:rPr>
          <w:rFonts w:ascii="Verdana" w:eastAsia="Times New Roman" w:hAnsi="Verdana" w:cstheme="majorHAnsi"/>
        </w:rPr>
        <w:lastRenderedPageBreak/>
        <w:t xml:space="preserve">em sua </w:t>
      </w:r>
      <w:r w:rsidRPr="00095C78">
        <w:rPr>
          <w:rFonts w:ascii="Verdana" w:eastAsia="Times New Roman" w:hAnsi="Verdana" w:cstheme="majorHAnsi"/>
          <w:b/>
        </w:rPr>
        <w:t>1</w:t>
      </w:r>
      <w:r>
        <w:rPr>
          <w:rFonts w:ascii="Verdana" w:eastAsia="Times New Roman" w:hAnsi="Verdana" w:cstheme="majorHAnsi"/>
          <w:b/>
        </w:rPr>
        <w:t>4</w:t>
      </w:r>
      <w:r w:rsidRPr="00095C78">
        <w:rPr>
          <w:rFonts w:ascii="Verdana" w:eastAsia="Times New Roman" w:hAnsi="Verdana" w:cstheme="majorHAnsi"/>
          <w:b/>
        </w:rPr>
        <w:t>ª edição</w:t>
      </w:r>
      <w:r w:rsidRPr="00095C78">
        <w:rPr>
          <w:rFonts w:ascii="Verdana" w:eastAsia="Times New Roman" w:hAnsi="Verdana" w:cstheme="majorHAnsi"/>
        </w:rPr>
        <w:t xml:space="preserve"> e tem oferecido um </w:t>
      </w:r>
      <w:r w:rsidRPr="00095C78">
        <w:rPr>
          <w:rFonts w:ascii="Verdana" w:eastAsia="Times New Roman" w:hAnsi="Verdana" w:cstheme="majorHAnsi"/>
          <w:b/>
        </w:rPr>
        <w:t>importante espaço aos talentos brasileiros</w:t>
      </w:r>
      <w:r w:rsidRPr="00095C78">
        <w:rPr>
          <w:rFonts w:ascii="Verdana" w:eastAsia="Times New Roman" w:hAnsi="Verdana" w:cstheme="majorHAnsi"/>
        </w:rPr>
        <w:t xml:space="preserve">. </w:t>
      </w:r>
      <w:r w:rsidRPr="00095C78">
        <w:rPr>
          <w:rFonts w:ascii="Verdana" w:hAnsi="Verdana" w:cstheme="majorHAnsi"/>
          <w:shd w:val="clear" w:color="auto" w:fill="FFFFFF"/>
        </w:rPr>
        <w:t>O Festival conta com u</w:t>
      </w:r>
      <w:r w:rsidRPr="00095C78">
        <w:rPr>
          <w:rFonts w:ascii="Verdana" w:eastAsia="Times New Roman" w:hAnsi="Verdana" w:cstheme="majorHAnsi"/>
        </w:rPr>
        <w:t>ma comissão julgadora composta por profissionais de renome nacional, para a leitura das obras dos compositores inscritos.</w:t>
      </w:r>
      <w:r w:rsidRPr="00095C78">
        <w:rPr>
          <w:rFonts w:ascii="Verdana" w:eastAsia="Times New Roman" w:hAnsi="Verdana" w:cstheme="majorHAnsi"/>
          <w:color w:val="FF0000"/>
        </w:rPr>
        <w:t xml:space="preserve"> </w:t>
      </w:r>
      <w:r w:rsidRPr="00A7433D">
        <w:rPr>
          <w:rFonts w:ascii="Verdana" w:eastAsia="Times New Roman" w:hAnsi="Verdana" w:cstheme="majorHAnsi"/>
          <w:b/>
          <w:bCs/>
        </w:rPr>
        <w:t>As quatro obras finalistas serão apresentadas pela Orquestra no dia 2</w:t>
      </w:r>
      <w:r w:rsidR="0010249D">
        <w:rPr>
          <w:rFonts w:ascii="Verdana" w:eastAsia="Times New Roman" w:hAnsi="Verdana" w:cstheme="majorHAnsi"/>
          <w:b/>
          <w:bCs/>
        </w:rPr>
        <w:t>5</w:t>
      </w:r>
      <w:r w:rsidRPr="00A7433D">
        <w:rPr>
          <w:rFonts w:ascii="Verdana" w:eastAsia="Times New Roman" w:hAnsi="Verdana" w:cstheme="majorHAnsi"/>
          <w:b/>
          <w:bCs/>
        </w:rPr>
        <w:t xml:space="preserve"> de junho de 2026</w:t>
      </w:r>
      <w:r w:rsidRPr="00D5190C">
        <w:rPr>
          <w:rFonts w:ascii="Verdana" w:eastAsia="Times New Roman" w:hAnsi="Verdana" w:cstheme="majorHAnsi"/>
        </w:rPr>
        <w:t>,</w:t>
      </w:r>
      <w:r>
        <w:rPr>
          <w:rFonts w:ascii="Verdana" w:eastAsia="Times New Roman" w:hAnsi="Verdana" w:cstheme="majorHAnsi"/>
        </w:rPr>
        <w:t xml:space="preserve"> em concerto</w:t>
      </w:r>
      <w:r w:rsidRPr="00095C78">
        <w:rPr>
          <w:rFonts w:ascii="Verdana" w:eastAsia="Times New Roman" w:hAnsi="Verdana" w:cstheme="majorHAnsi"/>
        </w:rPr>
        <w:t xml:space="preserve"> gratuito</w:t>
      </w:r>
      <w:r>
        <w:rPr>
          <w:rFonts w:ascii="Verdana" w:eastAsia="Times New Roman" w:hAnsi="Verdana" w:cstheme="majorHAnsi"/>
        </w:rPr>
        <w:t xml:space="preserve"> na Sala Minas Gerais, com transmissão ao vivo</w:t>
      </w:r>
      <w:r w:rsidRPr="00095C78">
        <w:rPr>
          <w:rFonts w:ascii="Verdana" w:eastAsia="Times New Roman" w:hAnsi="Verdana" w:cstheme="majorHAnsi"/>
        </w:rPr>
        <w:t>.</w:t>
      </w:r>
      <w:r>
        <w:rPr>
          <w:rFonts w:ascii="Verdana" w:eastAsia="Times New Roman" w:hAnsi="Verdana" w:cstheme="majorHAnsi"/>
        </w:rPr>
        <w:t xml:space="preserve"> </w:t>
      </w:r>
      <w:r w:rsidRPr="00095C78">
        <w:rPr>
          <w:rFonts w:ascii="Verdana" w:eastAsia="Times New Roman" w:hAnsi="Verdana" w:cstheme="majorHAnsi"/>
        </w:rPr>
        <w:t xml:space="preserve">Entre os autores escolhidos, </w:t>
      </w:r>
      <w:r w:rsidRPr="00095C78">
        <w:rPr>
          <w:rFonts w:ascii="Verdana" w:eastAsia="Times New Roman" w:hAnsi="Verdana" w:cstheme="majorHAnsi"/>
          <w:b/>
        </w:rPr>
        <w:t>um vencedor receberá encomenda de obra sinfônica inédita</w:t>
      </w:r>
      <w:r w:rsidRPr="00095C78">
        <w:rPr>
          <w:rFonts w:ascii="Verdana" w:eastAsia="Times New Roman" w:hAnsi="Verdana" w:cstheme="majorHAnsi"/>
        </w:rPr>
        <w:t xml:space="preserve"> a ser estreada na Temporada 202</w:t>
      </w:r>
      <w:r>
        <w:rPr>
          <w:rFonts w:ascii="Verdana" w:eastAsia="Times New Roman" w:hAnsi="Verdana" w:cstheme="majorHAnsi"/>
        </w:rPr>
        <w:t xml:space="preserve">7 </w:t>
      </w:r>
      <w:r w:rsidRPr="00095C78">
        <w:rPr>
          <w:rFonts w:ascii="Verdana" w:eastAsia="Times New Roman" w:hAnsi="Verdana" w:cstheme="majorHAnsi"/>
        </w:rPr>
        <w:t>da Filarmônica de Minas Gerais.</w:t>
      </w:r>
    </w:p>
    <w:p w14:paraId="553FACBE" w14:textId="77777777" w:rsidR="00BC25B8" w:rsidRPr="00095C78" w:rsidRDefault="00BC25B8" w:rsidP="00341F3F">
      <w:pPr>
        <w:jc w:val="both"/>
        <w:rPr>
          <w:rFonts w:ascii="Verdana" w:eastAsia="Times New Roman" w:hAnsi="Verdana" w:cstheme="majorHAnsi"/>
        </w:rPr>
      </w:pPr>
    </w:p>
    <w:p w14:paraId="1B2C664F" w14:textId="1EA01720" w:rsidR="00341F3F" w:rsidRPr="008F4CEC" w:rsidRDefault="00341F3F" w:rsidP="00341F3F">
      <w:pPr>
        <w:jc w:val="both"/>
        <w:rPr>
          <w:rFonts w:ascii="Verdana" w:hAnsi="Verdana" w:cstheme="majorHAnsi"/>
          <w:b/>
          <w:bCs/>
        </w:rPr>
      </w:pPr>
      <w:r w:rsidRPr="00095C78">
        <w:rPr>
          <w:rFonts w:ascii="Verdana" w:eastAsia="Times New Roman" w:hAnsi="Verdana" w:cstheme="majorHAnsi"/>
        </w:rPr>
        <w:t xml:space="preserve">Além de participarem ativamente dos ensaios, interagindo com orquestra e regente, os candidatos têm a oportunidade de se reunir com os membros do júri para conhecer com mais profundidade as percepções sobre seu trabalho. </w:t>
      </w:r>
    </w:p>
    <w:p w14:paraId="2ED3D8FE" w14:textId="77777777" w:rsidR="003A2364" w:rsidRDefault="003A2364" w:rsidP="00084B90">
      <w:pPr>
        <w:jc w:val="both"/>
        <w:rPr>
          <w:rFonts w:ascii="Verdana" w:hAnsi="Verdana"/>
          <w:b/>
          <w:bCs/>
        </w:rPr>
      </w:pPr>
    </w:p>
    <w:p w14:paraId="7F88B500" w14:textId="77777777" w:rsidR="0073614D" w:rsidRDefault="0073614D" w:rsidP="0073614D">
      <w:pPr>
        <w:spacing w:line="360" w:lineRule="auto"/>
        <w:jc w:val="both"/>
        <w:rPr>
          <w:rFonts w:ascii="Verdana" w:hAnsi="Verdana" w:cs="Calibri Light"/>
          <w:b/>
          <w:bCs/>
        </w:rPr>
      </w:pPr>
      <w:r w:rsidRPr="00C77E76">
        <w:rPr>
          <w:rFonts w:ascii="Verdana" w:hAnsi="Verdana" w:cs="Calibri Light"/>
          <w:b/>
          <w:bCs/>
        </w:rPr>
        <w:t>ORQUESTRA FILARMÔNICA DE MINAS GERAIS</w:t>
      </w:r>
    </w:p>
    <w:p w14:paraId="3A94CF70" w14:textId="77777777" w:rsidR="0073614D" w:rsidRDefault="0073614D" w:rsidP="0073614D">
      <w:pPr>
        <w:jc w:val="both"/>
        <w:rPr>
          <w:rFonts w:ascii="Verdana" w:hAnsi="Verdana" w:cs="Calibri Light"/>
        </w:rPr>
      </w:pPr>
      <w:r>
        <w:rPr>
          <w:rFonts w:ascii="Verdana" w:hAnsi="Verdana" w:cs="Calibri Light"/>
        </w:rPr>
        <w:t>A</w:t>
      </w:r>
      <w:r w:rsidRPr="008E07F8">
        <w:rPr>
          <w:rFonts w:ascii="Verdana" w:hAnsi="Verdana" w:cs="Calibri Light"/>
        </w:rPr>
        <w:t xml:space="preserve"> Filarmônica de Minas Gerais reafirma, a cada concerto e com uma vigorosa programação, sua vocação pela excelência artística. Referência no Brasil e no mundo desde sua fundação, em 2008, é resultado de uma política pública do Estado de Minas Gerais, seu principal mantenedor. Conduzida por seu Diretor Artístico e Regente Titular, Fabio Mechetti, a Filarmônica é composta por 90 músicos de todas as partes do Brasil, da Europa, da Ásia e das Américas. </w:t>
      </w:r>
    </w:p>
    <w:p w14:paraId="68A42D98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79E6E110" w14:textId="4C97B827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 xml:space="preserve">A orquestra recebeu numerosas menções e prêmios, possui </w:t>
      </w:r>
      <w:r w:rsidR="005C65AC">
        <w:rPr>
          <w:rFonts w:ascii="Verdana" w:hAnsi="Verdana" w:cs="Calibri Light"/>
        </w:rPr>
        <w:t>20</w:t>
      </w:r>
      <w:r w:rsidRPr="008E07F8">
        <w:rPr>
          <w:rFonts w:ascii="Verdana" w:hAnsi="Verdana" w:cs="Calibri Light"/>
        </w:rPr>
        <w:t xml:space="preserve"> álbuns gravados e obteve uma indicação ao Grammy Latino em 2020. As temporadas de concertos são realizadas na Sala Minas Gerais, sua sede em Belo Horizonte, em seis séries, sinfônicas e de música de câmara, em que são interpretadas obras do repertório clássico ao contemporâneo, com convidados de destaque nos cenários nacional e internacional.</w:t>
      </w:r>
    </w:p>
    <w:p w14:paraId="374266DB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295519CD" w14:textId="77777777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Cumprindo com sua missão de difundir e promover o acesso à música de concerto, a Filarmônica mantém relevante programação gratuita e de cunho educacional em Belo Horizonte e outras cidades do estado. Possui, ainda, ações de formação profissional, e realiza transmissões ao vivo de suas apresentações.</w:t>
      </w:r>
    </w:p>
    <w:p w14:paraId="441DD462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369FDD22" w14:textId="3453A189" w:rsidR="00BA4276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 Referência internacional por seu projeto arquitetônico e acústico, a Sala Minas Gerais é considerada uma das principais salas de concerto da América Latina. Juntas, Filarmônica e Sala Minas Gerais vêm transformando a capital mineira num importante polo da música de concerto.</w:t>
      </w:r>
    </w:p>
    <w:p w14:paraId="0D2E69E8" w14:textId="77777777" w:rsidR="00CA3CE9" w:rsidRDefault="00CA3CE9" w:rsidP="0073614D">
      <w:pPr>
        <w:jc w:val="both"/>
        <w:rPr>
          <w:rFonts w:ascii="Verdana" w:hAnsi="Verdana" w:cs="Calibri Light"/>
        </w:rPr>
      </w:pPr>
    </w:p>
    <w:p w14:paraId="42628B12" w14:textId="77777777" w:rsidR="00CA3CE9" w:rsidRPr="00CA3CE9" w:rsidRDefault="00CA3CE9" w:rsidP="00CA3CE9">
      <w:pPr>
        <w:rPr>
          <w:rFonts w:ascii="Verdana" w:hAnsi="Verdana" w:cs="Calibri Light"/>
          <w:b/>
          <w:bCs/>
        </w:rPr>
      </w:pPr>
      <w:r w:rsidRPr="00CA3CE9">
        <w:rPr>
          <w:rFonts w:ascii="Verdana" w:hAnsi="Verdana" w:cs="Calibri Light"/>
          <w:b/>
          <w:bCs/>
        </w:rPr>
        <w:t>SOBRE A PETROBRAS</w:t>
      </w:r>
    </w:p>
    <w:p w14:paraId="1746C5F6" w14:textId="314C85AA" w:rsidR="00CA3CE9" w:rsidRPr="00CA3CE9" w:rsidRDefault="00CA3CE9" w:rsidP="00CA3CE9">
      <w:pPr>
        <w:jc w:val="both"/>
        <w:rPr>
          <w:rFonts w:ascii="Verdana" w:hAnsi="Verdana" w:cs="Calibri Light"/>
        </w:rPr>
      </w:pPr>
      <w:r w:rsidRPr="00CA3CE9">
        <w:rPr>
          <w:rFonts w:ascii="Verdana" w:hAnsi="Verdana" w:cs="Calibri Light"/>
        </w:rPr>
        <w:br/>
        <w:t xml:space="preserve">A Petrobras é uma das principais empresas do país. Atua de forma integrada </w:t>
      </w:r>
      <w:r w:rsidRPr="00CA3CE9">
        <w:rPr>
          <w:rFonts w:ascii="Verdana" w:hAnsi="Verdana" w:cs="Calibri Light"/>
        </w:rPr>
        <w:lastRenderedPageBreak/>
        <w:t>e especializada na indústria de óleo, gás natural e energia, tendo como compromisso o desenvolvimento sustentável para uma transição energética justa.</w:t>
      </w:r>
      <w:r w:rsidRPr="00CA3CE9">
        <w:rPr>
          <w:rFonts w:ascii="Verdana" w:hAnsi="Verdana" w:cs="Calibri Light"/>
        </w:rPr>
        <w:br/>
        <w:t>A Cultura é também uma energia na qual a companhia investe, patrocinando há mais de 40 anos projetos que contribuem para a cultura brasileira e se fazem presentes em todos os Estados brasileiros.</w:t>
      </w:r>
    </w:p>
    <w:p w14:paraId="7D2C9772" w14:textId="77777777" w:rsidR="00CA3CE9" w:rsidRDefault="00CA3CE9" w:rsidP="0073614D">
      <w:pPr>
        <w:jc w:val="both"/>
        <w:rPr>
          <w:rFonts w:ascii="Verdana" w:hAnsi="Verdana" w:cs="Calibri Light"/>
        </w:rPr>
      </w:pPr>
    </w:p>
    <w:p w14:paraId="5A65188B" w14:textId="77777777" w:rsidR="0073614D" w:rsidRPr="0073614D" w:rsidRDefault="0073614D" w:rsidP="0073614D">
      <w:pPr>
        <w:jc w:val="both"/>
        <w:rPr>
          <w:rFonts w:ascii="Verdana" w:hAnsi="Verdana" w:cs="Calibri Light"/>
        </w:rPr>
      </w:pPr>
    </w:p>
    <w:p w14:paraId="2DF33D71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INFORMAÇÕES </w:t>
      </w:r>
    </w:p>
    <w:p w14:paraId="6788D497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>PARA A IMPRENSA</w:t>
      </w:r>
    </w:p>
    <w:p w14:paraId="07509C12" w14:textId="77777777" w:rsidR="00BA4276" w:rsidRPr="00940BCD" w:rsidRDefault="00BA4276" w:rsidP="00BA4276">
      <w:pPr>
        <w:rPr>
          <w:rFonts w:ascii="Verdana" w:hAnsi="Verdana"/>
        </w:rPr>
      </w:pPr>
    </w:p>
    <w:p w14:paraId="3A8011A4" w14:textId="77777777" w:rsidR="00BA4276" w:rsidRPr="00940BCD" w:rsidRDefault="00BA4276" w:rsidP="00BA4276">
      <w:pPr>
        <w:spacing w:line="240" w:lineRule="auto"/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Personal Press </w:t>
      </w:r>
    </w:p>
    <w:p w14:paraId="5E3195C5" w14:textId="77777777" w:rsidR="00BA4276" w:rsidRPr="00940BCD" w:rsidRDefault="00BA4276" w:rsidP="00BA4276">
      <w:pPr>
        <w:spacing w:line="240" w:lineRule="auto"/>
        <w:rPr>
          <w:rFonts w:ascii="Verdana" w:hAnsi="Verdana"/>
        </w:rPr>
      </w:pPr>
      <w:r w:rsidRPr="00940BCD">
        <w:rPr>
          <w:rFonts w:ascii="Verdana" w:hAnsi="Verdana"/>
        </w:rPr>
        <w:t xml:space="preserve">Polliane Eliziário </w:t>
      </w:r>
    </w:p>
    <w:p w14:paraId="2F4B9490" w14:textId="77777777" w:rsidR="00BA4276" w:rsidRPr="00940BCD" w:rsidRDefault="00BA4276" w:rsidP="00BA4276">
      <w:pPr>
        <w:spacing w:line="240" w:lineRule="auto"/>
      </w:pPr>
      <w:hyperlink r:id="rId8" w:history="1">
        <w:r w:rsidRPr="00940BCD">
          <w:rPr>
            <w:rStyle w:val="Hyperlink"/>
            <w:rFonts w:ascii="Verdana" w:hAnsi="Verdana"/>
            <w:i/>
            <w:iCs/>
            <w:color w:val="auto"/>
          </w:rPr>
          <w:t>polliane.eliziario@personalpress.jor.br</w:t>
        </w:r>
      </w:hyperlink>
      <w:r w:rsidRPr="00940BCD">
        <w:rPr>
          <w:rFonts w:ascii="Verdana" w:hAnsi="Verdana"/>
          <w:i/>
          <w:iCs/>
        </w:rPr>
        <w:t xml:space="preserve"> |</w:t>
      </w:r>
      <w:r w:rsidRPr="00940BCD">
        <w:rPr>
          <w:rFonts w:ascii="Verdana" w:hAnsi="Verdana"/>
        </w:rPr>
        <w:t xml:space="preserve"> (31) 99788-3029</w:t>
      </w:r>
      <w:r w:rsidRPr="00940BCD">
        <w:tab/>
      </w:r>
    </w:p>
    <w:p w14:paraId="58A3EE88" w14:textId="77777777" w:rsidR="00BA4276" w:rsidRPr="00940BCD" w:rsidRDefault="00BA4276" w:rsidP="00BA4276">
      <w:pPr>
        <w:jc w:val="both"/>
        <w:rPr>
          <w:rFonts w:ascii="Verdana" w:hAnsi="Verdana"/>
        </w:rPr>
      </w:pPr>
    </w:p>
    <w:sectPr w:rsidR="00BA4276" w:rsidRPr="00940BCD" w:rsidSect="00DB698B">
      <w:headerReference w:type="default" r:id="rId9"/>
      <w:footerReference w:type="default" r:id="rId10"/>
      <w:pgSz w:w="11909" w:h="16834" w:code="9"/>
      <w:pgMar w:top="1417" w:right="1701" w:bottom="1417" w:left="1701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94ED02" w14:textId="77777777" w:rsidR="00A950D0" w:rsidRDefault="00A950D0">
      <w:pPr>
        <w:spacing w:line="240" w:lineRule="auto"/>
      </w:pPr>
      <w:r>
        <w:separator/>
      </w:r>
    </w:p>
  </w:endnote>
  <w:endnote w:type="continuationSeparator" w:id="0">
    <w:p w14:paraId="37AE1846" w14:textId="77777777" w:rsidR="00A950D0" w:rsidRDefault="00A950D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CF2D64B5-EE9D-4B80-8D11-54A2788C6C68}"/>
    <w:embedBold r:id="rId2" w:fontKey="{245DFFA0-B453-4D6F-B77D-CC54300BE741}"/>
    <w:embedItalic r:id="rId3" w:fontKey="{EF6B91D1-729D-41AE-806A-45F3E21B1EAD}"/>
    <w:embedBoldItalic r:id="rId4" w:fontKey="{6644102E-162C-4FFA-9F1A-04769EAEBD1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9B7CE2DE-A1FF-4F52-A611-437AEE78AF14}"/>
    <w:embedBold r:id="rId6" w:fontKey="{F383924E-14FA-4FAE-902F-016FC7CD8D25}"/>
    <w:embedItalic r:id="rId7" w:fontKey="{CA8285DE-D01F-44EC-8CBF-77386FF58ADB}"/>
    <w:embedBoldItalic r:id="rId8" w:fontKey="{BE3205D7-7617-4826-B47A-CD58196C7B8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D706A1C2-0CBA-4872-8B69-DDB2C92C7B4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57916EE5-292D-487E-ABC8-D81ECF604EE3}"/>
    <w:embedBold r:id="rId11" w:fontKey="{188480CC-B93B-4DF3-A700-5FEB200EFCD2}"/>
    <w:embedItalic r:id="rId12" w:fontKey="{F3E5B649-FEBC-465E-B538-5E89B0C07F74}"/>
    <w:embedBoldItalic r:id="rId13" w:fontKey="{4B62254A-009B-4E04-805B-3348E3BC51B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122660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74E3E2F5" wp14:editId="6586B688">
          <wp:extent cx="7510463" cy="1075997"/>
          <wp:effectExtent l="0" t="0" r="0" b="0"/>
          <wp:docPr id="196556507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0759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AEEBA2" w14:textId="77777777" w:rsidR="00A950D0" w:rsidRDefault="00A950D0">
      <w:pPr>
        <w:spacing w:line="240" w:lineRule="auto"/>
      </w:pPr>
      <w:r>
        <w:separator/>
      </w:r>
    </w:p>
  </w:footnote>
  <w:footnote w:type="continuationSeparator" w:id="0">
    <w:p w14:paraId="78485CDA" w14:textId="77777777" w:rsidR="00A950D0" w:rsidRDefault="00A950D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8B703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03ADE691" wp14:editId="41730717">
          <wp:extent cx="7510463" cy="1270426"/>
          <wp:effectExtent l="0" t="0" r="0" b="0"/>
          <wp:docPr id="94505528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27042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938335E"/>
    <w:multiLevelType w:val="hybridMultilevel"/>
    <w:tmpl w:val="B32E8A34"/>
    <w:lvl w:ilvl="0" w:tplc="6722E660">
      <w:start w:val="9"/>
      <w:numFmt w:val="bullet"/>
      <w:lvlText w:val="-"/>
      <w:lvlJc w:val="left"/>
      <w:pPr>
        <w:ind w:left="720" w:hanging="360"/>
      </w:pPr>
      <w:rPr>
        <w:rFonts w:ascii="Verdana" w:eastAsia="Verdana" w:hAnsi="Verdana" w:cs="Calibri Light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11697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F64"/>
    <w:rsid w:val="000079E9"/>
    <w:rsid w:val="0002350B"/>
    <w:rsid w:val="00024F70"/>
    <w:rsid w:val="00026C21"/>
    <w:rsid w:val="00053968"/>
    <w:rsid w:val="000619F1"/>
    <w:rsid w:val="00064147"/>
    <w:rsid w:val="00071A97"/>
    <w:rsid w:val="00084B90"/>
    <w:rsid w:val="000B117F"/>
    <w:rsid w:val="000B7B44"/>
    <w:rsid w:val="000D44CC"/>
    <w:rsid w:val="000F0FF3"/>
    <w:rsid w:val="000F61E7"/>
    <w:rsid w:val="0010249D"/>
    <w:rsid w:val="00105340"/>
    <w:rsid w:val="0011394D"/>
    <w:rsid w:val="001141C6"/>
    <w:rsid w:val="001311FC"/>
    <w:rsid w:val="001426B5"/>
    <w:rsid w:val="00147E7D"/>
    <w:rsid w:val="00151001"/>
    <w:rsid w:val="00154DA1"/>
    <w:rsid w:val="00157494"/>
    <w:rsid w:val="0018508F"/>
    <w:rsid w:val="001940E4"/>
    <w:rsid w:val="0019485F"/>
    <w:rsid w:val="001A3021"/>
    <w:rsid w:val="001A60F7"/>
    <w:rsid w:val="001B1313"/>
    <w:rsid w:val="001B483E"/>
    <w:rsid w:val="001C293C"/>
    <w:rsid w:val="001C6312"/>
    <w:rsid w:val="001E06A9"/>
    <w:rsid w:val="001E0822"/>
    <w:rsid w:val="001E2C35"/>
    <w:rsid w:val="001F033B"/>
    <w:rsid w:val="001F386F"/>
    <w:rsid w:val="002010AF"/>
    <w:rsid w:val="00203BDB"/>
    <w:rsid w:val="00213E42"/>
    <w:rsid w:val="00221645"/>
    <w:rsid w:val="00224066"/>
    <w:rsid w:val="00227989"/>
    <w:rsid w:val="0023339F"/>
    <w:rsid w:val="0023635C"/>
    <w:rsid w:val="002665AF"/>
    <w:rsid w:val="00274C5E"/>
    <w:rsid w:val="00276A99"/>
    <w:rsid w:val="00284B7A"/>
    <w:rsid w:val="002938C9"/>
    <w:rsid w:val="002D34F5"/>
    <w:rsid w:val="003152EA"/>
    <w:rsid w:val="00320028"/>
    <w:rsid w:val="00324501"/>
    <w:rsid w:val="0032666A"/>
    <w:rsid w:val="00335175"/>
    <w:rsid w:val="00335A1D"/>
    <w:rsid w:val="00341F3F"/>
    <w:rsid w:val="0036290A"/>
    <w:rsid w:val="0036476B"/>
    <w:rsid w:val="00374F8B"/>
    <w:rsid w:val="00385F64"/>
    <w:rsid w:val="00391C71"/>
    <w:rsid w:val="00393F77"/>
    <w:rsid w:val="003A2364"/>
    <w:rsid w:val="003B1F87"/>
    <w:rsid w:val="003B72D7"/>
    <w:rsid w:val="003E72F1"/>
    <w:rsid w:val="003F774C"/>
    <w:rsid w:val="00416BBE"/>
    <w:rsid w:val="00420040"/>
    <w:rsid w:val="00452C88"/>
    <w:rsid w:val="00471C7A"/>
    <w:rsid w:val="00473B31"/>
    <w:rsid w:val="00482E7F"/>
    <w:rsid w:val="00490C60"/>
    <w:rsid w:val="004919D0"/>
    <w:rsid w:val="00497557"/>
    <w:rsid w:val="004B6300"/>
    <w:rsid w:val="004B63D8"/>
    <w:rsid w:val="004C332F"/>
    <w:rsid w:val="004C67C6"/>
    <w:rsid w:val="004D4573"/>
    <w:rsid w:val="004F0E6B"/>
    <w:rsid w:val="004F4F9C"/>
    <w:rsid w:val="00501E0B"/>
    <w:rsid w:val="00504C2D"/>
    <w:rsid w:val="0050747A"/>
    <w:rsid w:val="00510CEB"/>
    <w:rsid w:val="005518B2"/>
    <w:rsid w:val="00554996"/>
    <w:rsid w:val="00575751"/>
    <w:rsid w:val="005778F8"/>
    <w:rsid w:val="005900C3"/>
    <w:rsid w:val="005A3265"/>
    <w:rsid w:val="005A5153"/>
    <w:rsid w:val="005C65AC"/>
    <w:rsid w:val="005D592D"/>
    <w:rsid w:val="005D6C74"/>
    <w:rsid w:val="00600247"/>
    <w:rsid w:val="006050A8"/>
    <w:rsid w:val="0061252A"/>
    <w:rsid w:val="00614538"/>
    <w:rsid w:val="00623CCB"/>
    <w:rsid w:val="00640B2A"/>
    <w:rsid w:val="0064690C"/>
    <w:rsid w:val="00655B89"/>
    <w:rsid w:val="0066517B"/>
    <w:rsid w:val="006651C8"/>
    <w:rsid w:val="00666BFE"/>
    <w:rsid w:val="00694074"/>
    <w:rsid w:val="00694619"/>
    <w:rsid w:val="006A27B9"/>
    <w:rsid w:val="006A4B42"/>
    <w:rsid w:val="006C302F"/>
    <w:rsid w:val="006D0B1C"/>
    <w:rsid w:val="006D3816"/>
    <w:rsid w:val="006D5619"/>
    <w:rsid w:val="00723556"/>
    <w:rsid w:val="00723A14"/>
    <w:rsid w:val="007254A3"/>
    <w:rsid w:val="0073614D"/>
    <w:rsid w:val="007379F1"/>
    <w:rsid w:val="00741F71"/>
    <w:rsid w:val="00753C00"/>
    <w:rsid w:val="00762795"/>
    <w:rsid w:val="00780E59"/>
    <w:rsid w:val="007B6468"/>
    <w:rsid w:val="007D7D19"/>
    <w:rsid w:val="007E6502"/>
    <w:rsid w:val="007E7404"/>
    <w:rsid w:val="007F3A6E"/>
    <w:rsid w:val="007F7495"/>
    <w:rsid w:val="00801BE5"/>
    <w:rsid w:val="0080435E"/>
    <w:rsid w:val="00823908"/>
    <w:rsid w:val="00826AC1"/>
    <w:rsid w:val="00834777"/>
    <w:rsid w:val="008349FA"/>
    <w:rsid w:val="00837309"/>
    <w:rsid w:val="00845D2C"/>
    <w:rsid w:val="00854F15"/>
    <w:rsid w:val="00857C68"/>
    <w:rsid w:val="0088282E"/>
    <w:rsid w:val="008A3685"/>
    <w:rsid w:val="008B13D9"/>
    <w:rsid w:val="008B5187"/>
    <w:rsid w:val="008E62B3"/>
    <w:rsid w:val="008E6C97"/>
    <w:rsid w:val="008F00DB"/>
    <w:rsid w:val="008F4CEC"/>
    <w:rsid w:val="00905524"/>
    <w:rsid w:val="00920931"/>
    <w:rsid w:val="00935974"/>
    <w:rsid w:val="00940BCD"/>
    <w:rsid w:val="00942DB8"/>
    <w:rsid w:val="00956681"/>
    <w:rsid w:val="009903BF"/>
    <w:rsid w:val="00992085"/>
    <w:rsid w:val="00993561"/>
    <w:rsid w:val="009B54B3"/>
    <w:rsid w:val="009B63A6"/>
    <w:rsid w:val="009E072B"/>
    <w:rsid w:val="009F01B3"/>
    <w:rsid w:val="009F4EC6"/>
    <w:rsid w:val="009F6BC8"/>
    <w:rsid w:val="00A23754"/>
    <w:rsid w:val="00A31E52"/>
    <w:rsid w:val="00A35AE1"/>
    <w:rsid w:val="00A403B2"/>
    <w:rsid w:val="00A46164"/>
    <w:rsid w:val="00A57133"/>
    <w:rsid w:val="00A57BBA"/>
    <w:rsid w:val="00A657A8"/>
    <w:rsid w:val="00A81185"/>
    <w:rsid w:val="00A904B9"/>
    <w:rsid w:val="00A9117B"/>
    <w:rsid w:val="00A950D0"/>
    <w:rsid w:val="00AB495E"/>
    <w:rsid w:val="00AD39FA"/>
    <w:rsid w:val="00AE0666"/>
    <w:rsid w:val="00AE5EAC"/>
    <w:rsid w:val="00B1689A"/>
    <w:rsid w:val="00B17891"/>
    <w:rsid w:val="00B254C0"/>
    <w:rsid w:val="00B277D5"/>
    <w:rsid w:val="00B31E32"/>
    <w:rsid w:val="00B406D1"/>
    <w:rsid w:val="00B42839"/>
    <w:rsid w:val="00B43AC1"/>
    <w:rsid w:val="00B644C8"/>
    <w:rsid w:val="00B85C0F"/>
    <w:rsid w:val="00BA4276"/>
    <w:rsid w:val="00BA65F0"/>
    <w:rsid w:val="00BB1CAB"/>
    <w:rsid w:val="00BB2DE0"/>
    <w:rsid w:val="00BB563B"/>
    <w:rsid w:val="00BC25B8"/>
    <w:rsid w:val="00BE33EA"/>
    <w:rsid w:val="00BF76FF"/>
    <w:rsid w:val="00C04BA7"/>
    <w:rsid w:val="00C138CB"/>
    <w:rsid w:val="00C1592B"/>
    <w:rsid w:val="00C23179"/>
    <w:rsid w:val="00C64CB8"/>
    <w:rsid w:val="00C77D8A"/>
    <w:rsid w:val="00C8787C"/>
    <w:rsid w:val="00C9043F"/>
    <w:rsid w:val="00C978C1"/>
    <w:rsid w:val="00C97F32"/>
    <w:rsid w:val="00CA3545"/>
    <w:rsid w:val="00CA3CE9"/>
    <w:rsid w:val="00CB797F"/>
    <w:rsid w:val="00CB79C9"/>
    <w:rsid w:val="00CC6AE0"/>
    <w:rsid w:val="00CD1ADB"/>
    <w:rsid w:val="00CD5394"/>
    <w:rsid w:val="00CE03F9"/>
    <w:rsid w:val="00CF4AF8"/>
    <w:rsid w:val="00D16973"/>
    <w:rsid w:val="00D35614"/>
    <w:rsid w:val="00D417FF"/>
    <w:rsid w:val="00D448A3"/>
    <w:rsid w:val="00D4569D"/>
    <w:rsid w:val="00D63F35"/>
    <w:rsid w:val="00D80033"/>
    <w:rsid w:val="00DA279F"/>
    <w:rsid w:val="00DB66E5"/>
    <w:rsid w:val="00DB698B"/>
    <w:rsid w:val="00DB787B"/>
    <w:rsid w:val="00DC099F"/>
    <w:rsid w:val="00DC6517"/>
    <w:rsid w:val="00DD5725"/>
    <w:rsid w:val="00E1773F"/>
    <w:rsid w:val="00E22503"/>
    <w:rsid w:val="00E552BF"/>
    <w:rsid w:val="00E66467"/>
    <w:rsid w:val="00E71C5C"/>
    <w:rsid w:val="00E80915"/>
    <w:rsid w:val="00E86C35"/>
    <w:rsid w:val="00E9542F"/>
    <w:rsid w:val="00E9778D"/>
    <w:rsid w:val="00EA1611"/>
    <w:rsid w:val="00EA3DC3"/>
    <w:rsid w:val="00EA6D0F"/>
    <w:rsid w:val="00ED7E02"/>
    <w:rsid w:val="00EE1A14"/>
    <w:rsid w:val="00EF21E6"/>
    <w:rsid w:val="00EF298D"/>
    <w:rsid w:val="00EF2A3A"/>
    <w:rsid w:val="00EF2ACF"/>
    <w:rsid w:val="00F457E6"/>
    <w:rsid w:val="00F476A5"/>
    <w:rsid w:val="00F54701"/>
    <w:rsid w:val="00F72BDA"/>
    <w:rsid w:val="00F97DD0"/>
    <w:rsid w:val="00FA1765"/>
    <w:rsid w:val="00FB15CB"/>
    <w:rsid w:val="00FD4ECF"/>
    <w:rsid w:val="00FD6F38"/>
    <w:rsid w:val="00FF65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C58F48"/>
  <w15:docId w15:val="{7BD3F986-D75F-4164-84B0-875D73241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42839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Hyperlink">
    <w:name w:val="Hyperlink"/>
    <w:basedOn w:val="Fontepargpadro"/>
    <w:uiPriority w:val="99"/>
    <w:unhideWhenUsed/>
    <w:rsid w:val="00274C5E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274C5E"/>
    <w:rPr>
      <w:color w:val="605E5C"/>
      <w:shd w:val="clear" w:color="auto" w:fill="E1DFDD"/>
    </w:rPr>
  </w:style>
  <w:style w:type="paragraph" w:customStyle="1" w:styleId="Default">
    <w:name w:val="Default"/>
    <w:rsid w:val="00A904B9"/>
    <w:pPr>
      <w:autoSpaceDE w:val="0"/>
      <w:autoSpaceDN w:val="0"/>
      <w:adjustRightInd w:val="0"/>
      <w:spacing w:line="240" w:lineRule="auto"/>
    </w:pPr>
    <w:rPr>
      <w:rFonts w:ascii="Calibri-Bold" w:eastAsiaTheme="minorHAnsi" w:hAnsi="Calibri-Bold" w:cs="Calibri-Bold"/>
      <w:color w:val="000000"/>
      <w:sz w:val="24"/>
      <w:szCs w:val="24"/>
      <w:lang w:eastAsia="en-US"/>
      <w14:ligatures w14:val="standardContextual"/>
    </w:rPr>
  </w:style>
  <w:style w:type="paragraph" w:styleId="NormalWeb">
    <w:name w:val="Normal (Web)"/>
    <w:basedOn w:val="Normal"/>
    <w:uiPriority w:val="99"/>
    <w:unhideWhenUsed/>
    <w:rsid w:val="00B1689A"/>
    <w:pPr>
      <w:spacing w:before="100" w:beforeAutospacing="1" w:after="100" w:afterAutospacing="1" w:line="278" w:lineRule="auto"/>
    </w:pPr>
    <w:rPr>
      <w:rFonts w:ascii="Times New Roman" w:eastAsia="Times New Roman" w:hAnsi="Times New Roman" w:cs="Times New Roman"/>
      <w:kern w:val="2"/>
      <w:sz w:val="24"/>
      <w:szCs w:val="24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olliane.eliziario@personalpress.jor.br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www.filarmonica.art.br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339</TotalTime>
  <Pages>7</Pages>
  <Words>2138</Words>
  <Characters>11549</Characters>
  <Application>Microsoft Office Word</Application>
  <DocSecurity>0</DocSecurity>
  <Lines>96</Lines>
  <Paragraphs>27</Paragraphs>
  <ScaleCrop>false</ScaleCrop>
  <Company/>
  <LinksUpToDate>false</LinksUpToDate>
  <CharactersWithSpaces>13660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Polliane</dc:creator>
  <cp:lastModifiedBy>Polliane Eliziário</cp:lastModifiedBy>
  <cp:revision>116</cp:revision>
  <dcterms:created xsi:type="dcterms:W3CDTF">2026-06-02T09:14:00Z</dcterms:created>
  <dcterms:modified xsi:type="dcterms:W3CDTF">2026-06-19T11:31:00Z</dcterms:modified>
</cp:coreProperties>
</file>